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0D713E" w:rsidRDefault="003B254A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3E">
        <w:rPr>
          <w:rFonts w:ascii="Times New Roman" w:hAnsi="Times New Roman" w:cs="Times New Roman"/>
          <w:sz w:val="28"/>
          <w:szCs w:val="28"/>
        </w:rPr>
        <w:t xml:space="preserve"> </w:t>
      </w:r>
      <w:r w:rsidR="00CC38DA" w:rsidRPr="00CC38DA">
        <w:rPr>
          <w:rFonts w:ascii="Times New Roman" w:hAnsi="Times New Roman" w:cs="Times New Roman"/>
          <w:sz w:val="28"/>
          <w:szCs w:val="28"/>
        </w:rPr>
        <w:t>1 - Scheda BANCA D’ITALIA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CC38DA" w:rsidRPr="005C0E5C" w:rsidTr="002E4E14">
        <w:tc>
          <w:tcPr>
            <w:tcW w:w="2097" w:type="dxa"/>
          </w:tcPr>
          <w:p w:rsidR="00CC38DA" w:rsidRPr="005C0E5C" w:rsidRDefault="00CC38DA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</w:tc>
        <w:tc>
          <w:tcPr>
            <w:tcW w:w="7934" w:type="dxa"/>
            <w:vAlign w:val="center"/>
          </w:tcPr>
          <w:p w:rsidR="00CC38DA" w:rsidRPr="00657407" w:rsidRDefault="00CC38DA" w:rsidP="00B2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BANCA D’ITALIA</w:t>
            </w:r>
          </w:p>
        </w:tc>
      </w:tr>
      <w:tr w:rsidR="00CC38DA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CC38DA" w:rsidRDefault="00B108DD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DD">
              <w:rPr>
                <w:rFonts w:ascii="Times New Roman" w:hAnsi="Times New Roman" w:cs="Times New Roman"/>
                <w:b/>
                <w:sz w:val="24"/>
                <w:szCs w:val="24"/>
              </w:rPr>
              <w:t>Educazione Finanziaria nelle scuole</w:t>
            </w:r>
          </w:p>
          <w:p w:rsidR="004532C5" w:rsidRPr="003B254A" w:rsidRDefault="004532C5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DE" w:rsidRPr="00E56F84" w:rsidRDefault="00CC38DA" w:rsidP="00521C08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C55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FC4C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08DD">
              <w:t xml:space="preserve"> 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Il conseguimento di un buon livello di cultura finanziaria rappresenta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per le giovani generazioni una competenza imprescindibile per 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compiere scelte </w:t>
            </w:r>
            <w:r w:rsidR="00587B87">
              <w:rPr>
                <w:rFonts w:ascii="Times New Roman" w:hAnsi="Times New Roman" w:cs="Times New Roman"/>
                <w:sz w:val="24"/>
                <w:szCs w:val="24"/>
              </w:rPr>
              <w:t xml:space="preserve">finanziarie 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>consapevoli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 e coerenti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87">
              <w:rPr>
                <w:rFonts w:ascii="Times New Roman" w:hAnsi="Times New Roman" w:cs="Times New Roman"/>
                <w:sz w:val="24"/>
                <w:szCs w:val="24"/>
              </w:rPr>
              <w:t>con i propri bisogni e possibilità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>Le raccomandazioni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 dell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21C08">
              <w:rPr>
                <w:rFonts w:ascii="Times New Roman" w:hAnsi="Times New Roman" w:cs="Times New Roman"/>
                <w:sz w:val="24"/>
                <w:szCs w:val="24"/>
              </w:rPr>
              <w:t>INFE-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>OCSE</w:t>
            </w:r>
            <w:r w:rsidR="00F4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e le esperienze internazionali mostrano come la scuola costituisca un </w:t>
            </w:r>
            <w:r w:rsidR="00521C08">
              <w:rPr>
                <w:rFonts w:ascii="Times New Roman" w:hAnsi="Times New Roman" w:cs="Times New Roman"/>
                <w:sz w:val="24"/>
                <w:szCs w:val="24"/>
              </w:rPr>
              <w:t>ambiente ideale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="00D16E46">
              <w:rPr>
                <w:rFonts w:ascii="Times New Roman" w:hAnsi="Times New Roman" w:cs="Times New Roman"/>
                <w:sz w:val="24"/>
                <w:szCs w:val="24"/>
              </w:rPr>
              <w:t>sviluppare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 competenze di educazione finanziaria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progetto 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“Educazione Finanziaria nelle scuole”, è 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>ispirato a una didattica per competenze e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D04">
              <w:rPr>
                <w:rFonts w:ascii="Times New Roman" w:hAnsi="Times New Roman" w:cs="Times New Roman"/>
                <w:sz w:val="24"/>
                <w:szCs w:val="24"/>
              </w:rPr>
              <w:t xml:space="preserve">propone 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>un approccio multidisciplinare</w:t>
            </w:r>
            <w:r w:rsidR="00762D04">
              <w:rPr>
                <w:rFonts w:ascii="Times New Roman" w:hAnsi="Times New Roman" w:cs="Times New Roman"/>
                <w:sz w:val="24"/>
                <w:szCs w:val="24"/>
              </w:rPr>
              <w:t>; l’iniziativa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762D04">
              <w:rPr>
                <w:rFonts w:ascii="Times New Roman" w:hAnsi="Times New Roman" w:cs="Times New Roman"/>
                <w:sz w:val="24"/>
                <w:szCs w:val="24"/>
              </w:rPr>
              <w:t>caratterizza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per l’offerta di percorsi formativi dedicati ai docenti di tutti i livelli scolastici organizzati dal personale della Banca d’Italia su tutto il territorio nazionale. </w:t>
            </w:r>
            <w:r w:rsidR="00D77C68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I docenti</w:t>
            </w:r>
            <w:r w:rsidR="004107D0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8D4" w:rsidRPr="00FC4C55">
              <w:rPr>
                <w:rFonts w:ascii="Times New Roman" w:hAnsi="Times New Roman" w:cs="Times New Roman"/>
                <w:sz w:val="24"/>
                <w:szCs w:val="24"/>
              </w:rPr>
              <w:t>affront</w:t>
            </w:r>
            <w:r w:rsidR="002A48D4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="002A48D4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D0" w:rsidRPr="00FC4C55">
              <w:rPr>
                <w:rFonts w:ascii="Times New Roman" w:hAnsi="Times New Roman" w:cs="Times New Roman"/>
                <w:sz w:val="24"/>
                <w:szCs w:val="24"/>
              </w:rPr>
              <w:t>i temi economici e finanziari in classe con i loro studenti integrandoli nell’apprendimento curricolare</w:t>
            </w:r>
            <w:r w:rsidR="00D77C68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, supportati anche da risorse didattiche </w:t>
            </w:r>
            <w:r w:rsidR="00EF7F8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gratuite </w:t>
            </w:r>
            <w:r w:rsidR="00D77C68" w:rsidRPr="00FC4C55">
              <w:rPr>
                <w:rFonts w:ascii="Times New Roman" w:hAnsi="Times New Roman" w:cs="Times New Roman"/>
                <w:sz w:val="24"/>
                <w:szCs w:val="24"/>
              </w:rPr>
              <w:t>appositamente predisposte</w:t>
            </w:r>
            <w:r w:rsidR="00EF7F8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dalla Banca d’Italia</w:t>
            </w:r>
            <w:r w:rsidR="004107D0" w:rsidRPr="00FC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C55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3BD" w:rsidRDefault="00D77C68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7F8C" w:rsidRPr="007F22DE">
              <w:rPr>
                <w:rFonts w:ascii="Times New Roman" w:hAnsi="Times New Roman" w:cs="Times New Roman"/>
                <w:sz w:val="24"/>
                <w:szCs w:val="24"/>
              </w:rPr>
              <w:t>ell’anno scolastico 201</w:t>
            </w:r>
            <w:r w:rsidR="007F22DE" w:rsidRPr="007F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F8C" w:rsidRPr="007F2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2DE">
              <w:rPr>
                <w:rFonts w:ascii="Times New Roman" w:hAnsi="Times New Roman" w:cs="Times New Roman"/>
                <w:sz w:val="24"/>
                <w:szCs w:val="24"/>
              </w:rPr>
              <w:t xml:space="preserve">saranno utilizzati 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>materiali didattici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163905" w:rsidRPr="00163905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163905">
              <w:rPr>
                <w:rFonts w:ascii="Times New Roman" w:hAnsi="Times New Roman" w:cs="Times New Roman"/>
                <w:sz w:val="24"/>
                <w:szCs w:val="24"/>
              </w:rPr>
              <w:t>tti per uno economia per tutti</w:t>
            </w:r>
            <w:r w:rsidR="00EC032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bookmarkStart w:id="0" w:name="_GoBack"/>
            <w:bookmarkEnd w:id="0"/>
            <w:r w:rsidR="00BA0335">
              <w:rPr>
                <w:rFonts w:ascii="Times New Roman" w:hAnsi="Times New Roman" w:cs="Times New Roman"/>
                <w:sz w:val="24"/>
                <w:szCs w:val="24"/>
              </w:rPr>
              <w:t>”; la collana è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 xml:space="preserve"> ispirat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 alla tecnica dello </w:t>
            </w:r>
            <w:proofErr w:type="spellStart"/>
            <w:r w:rsidRPr="00FC4C55">
              <w:rPr>
                <w:rFonts w:ascii="Times New Roman" w:hAnsi="Times New Roman" w:cs="Times New Roman"/>
                <w:i/>
                <w:sz w:val="24"/>
                <w:szCs w:val="24"/>
              </w:rPr>
              <w:t>storytelling</w:t>
            </w:r>
            <w:proofErr w:type="spellEnd"/>
            <w:r w:rsidR="00BA033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>ira a favorire il coinvolgimento e l’immedesimazione degli studenti in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ituazioni 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>reali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 per cogliere a pieno le ricadute pratiche dell’apprendimento teorico</w:t>
            </w:r>
            <w:r w:rsidR="002D1DA8">
              <w:rPr>
                <w:rFonts w:ascii="Times New Roman" w:hAnsi="Times New Roman" w:cs="Times New Roman"/>
                <w:sz w:val="24"/>
                <w:szCs w:val="24"/>
              </w:rPr>
              <w:t>.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risorse includono anche </w:t>
            </w:r>
            <w:r w:rsidR="00EF7F8C">
              <w:rPr>
                <w:rFonts w:ascii="Times New Roman" w:hAnsi="Times New Roman" w:cs="Times New Roman"/>
                <w:sz w:val="24"/>
                <w:szCs w:val="24"/>
              </w:rPr>
              <w:t xml:space="preserve">guide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 gli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insegnanti</w:t>
            </w:r>
            <w:r w:rsidR="00EF7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ricche e strutturate, che li aiuteranno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nel preparare le lezioni e nella </w:t>
            </w:r>
            <w:r w:rsidR="00EF7F8C">
              <w:rPr>
                <w:rFonts w:ascii="Times New Roman" w:hAnsi="Times New Roman" w:cs="Times New Roman"/>
                <w:sz w:val="24"/>
                <w:szCs w:val="24"/>
              </w:rPr>
              <w:t>conduzione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di interessanti attività per i ragazzi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8DD"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I temi </w:t>
            </w:r>
            <w:r w:rsidR="002C2CDB">
              <w:rPr>
                <w:rFonts w:ascii="Times New Roman" w:hAnsi="Times New Roman" w:cs="Times New Roman"/>
                <w:sz w:val="24"/>
                <w:szCs w:val="24"/>
              </w:rPr>
              <w:t>trattati</w:t>
            </w:r>
            <w:r w:rsidR="00B108DD"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19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B108DD"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Reddito e pianificazione</w:t>
            </w:r>
            <w:r w:rsidR="00DD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Moneta e prezzi</w:t>
            </w:r>
            <w:r w:rsidR="00DD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Pagamenti e acquisti</w:t>
            </w:r>
            <w:r w:rsidR="00DD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Risparmio e investimento</w:t>
            </w:r>
            <w:r w:rsidR="00F11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Credito</w:t>
            </w:r>
            <w:r w:rsidR="007C2833">
              <w:rPr>
                <w:rFonts w:ascii="Times New Roman" w:hAnsi="Times New Roman" w:cs="Times New Roman"/>
                <w:sz w:val="24"/>
                <w:szCs w:val="24"/>
              </w:rPr>
              <w:t xml:space="preserve">. L’iniziativa ha anche l’obiettivo di fornire 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rudimenti di educazione assicurativa; questa tematica – </w:t>
            </w:r>
            <w:r w:rsidRPr="007327D1">
              <w:rPr>
                <w:rFonts w:ascii="Times New Roman" w:hAnsi="Times New Roman" w:cs="Times New Roman"/>
                <w:sz w:val="24"/>
                <w:szCs w:val="24"/>
              </w:rPr>
              <w:t>curata in collaborazione con l’IVASS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 – viene erogata sulla base della domanda espressa dalle scuole</w:t>
            </w:r>
            <w:r w:rsidR="002D1DA8">
              <w:rPr>
                <w:rFonts w:ascii="Times New Roman" w:hAnsi="Times New Roman" w:cs="Times New Roman"/>
                <w:sz w:val="24"/>
                <w:szCs w:val="24"/>
              </w:rPr>
              <w:t xml:space="preserve"> e prevede appositi strumenti didattici (</w:t>
            </w:r>
            <w:hyperlink r:id="rId9" w:history="1">
              <w:r w:rsidR="002D1DA8" w:rsidRPr="003F2A1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http://www.educazioneassicurativa.it/quaderni-didattici/</w:t>
              </w:r>
            </w:hyperlink>
            <w:r w:rsidR="002D1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3BD" w:rsidRPr="00E5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D38" w:rsidRDefault="001F33BD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sensi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Direttiva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170/2016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MIUR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Dipartimento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Sistema Educativo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Istruzione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Formazione,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Banca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d’Italia,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una amministrazione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pubblica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può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svolgere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formazione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scuola riconosciuti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MIUR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>I docenti che parteciperanno agli incontri formativi organizzati localmente avranno diritto a richiedere l’esonero dall’attività di servizio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riceveranno un attestato di partecipazione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D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B108DD" w:rsidRDefault="00CC38DA" w:rsidP="00B108DD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DD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scuole primarie e secondarie di primo e secondo grado, statali e paritarie.</w:t>
            </w:r>
          </w:p>
          <w:p w:rsidR="00CC38DA" w:rsidRPr="000D713E" w:rsidRDefault="00CC38DA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3B254A" w:rsidRDefault="00CC38DA" w:rsidP="00521C08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DD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>è offerto su tutto il territorio nazionale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attraverso la collaborazione tra le Filiali della Banca d’Italia, gli Uffici Scolastici Regionali e le Sovraintendenze locali.</w:t>
            </w:r>
          </w:p>
        </w:tc>
      </w:tr>
      <w:tr w:rsidR="00CC38DA" w:rsidRPr="005C0E5C" w:rsidTr="00283181">
        <w:trPr>
          <w:trHeight w:val="1528"/>
        </w:trPr>
        <w:tc>
          <w:tcPr>
            <w:tcW w:w="2097" w:type="dxa"/>
            <w:vMerge/>
          </w:tcPr>
          <w:p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9D5F4B" w:rsidRDefault="009D5F4B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4B">
              <w:rPr>
                <w:rFonts w:ascii="Times New Roman" w:hAnsi="Times New Roman" w:cs="Times New Roman"/>
                <w:b/>
                <w:sz w:val="24"/>
                <w:szCs w:val="24"/>
              </w:rPr>
              <w:t>Generation €uro Students’ Award</w:t>
            </w:r>
          </w:p>
          <w:p w:rsidR="003012B6" w:rsidRPr="003012B6" w:rsidRDefault="003012B6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8C" w:rsidRDefault="009D5F4B" w:rsidP="0094568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6CB7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F36C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Concorso a premi promosso dalla BCE in collaborazione con altre Banche Centrali Nazionali, tra cui la Banca d’Italia. La competizione si svolge contemporaneamente in tutte le Banche aderenti all’iniziativa. </w:t>
            </w:r>
            <w:r w:rsidR="000B5FDC" w:rsidRPr="0073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 concorso di politica monetaria è incentrato sulla simulazione di una decisione di politica monetaria </w:t>
            </w:r>
            <w:r w:rsidR="000B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del </w:t>
            </w:r>
            <w:proofErr w:type="spellStart"/>
            <w:r w:rsidR="000B5FDC" w:rsidRPr="007327D1">
              <w:rPr>
                <w:rFonts w:ascii="Times New Roman" w:hAnsi="Times New Roman"/>
                <w:color w:val="000000"/>
                <w:sz w:val="24"/>
                <w:szCs w:val="24"/>
              </w:rPr>
              <w:t>Governing</w:t>
            </w:r>
            <w:proofErr w:type="spellEnd"/>
            <w:r w:rsidR="000B5FDC" w:rsidRPr="0073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5FDC" w:rsidRPr="007327D1">
              <w:rPr>
                <w:rFonts w:ascii="Times New Roman" w:hAnsi="Times New Roman"/>
                <w:color w:val="000000"/>
                <w:sz w:val="24"/>
                <w:szCs w:val="24"/>
              </w:rPr>
              <w:t>Council</w:t>
            </w:r>
            <w:proofErr w:type="spellEnd"/>
            <w:r w:rsidR="000B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 materiale informativo e didattico è reperibile </w:t>
            </w:r>
            <w:r w:rsidR="0036401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 sito internet </w:t>
            </w:r>
            <w:hyperlink r:id="rId10" w:tooltip="blocked::http://www.generationeuro.eu/" w:history="1">
              <w:r w:rsidR="0094568C" w:rsidRPr="00F415D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www.generationeuro.eu</w:t>
              </w:r>
            </w:hyperlink>
            <w:r w:rsidR="00E45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sul quale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sarà possibile effettuare l’iscrizione alla gara e partecipare alla fase preselettiva consistente in quiz a risposta multipla; le squadre che supereranno la prima fase saranno chiamate a preparare un elaborato scritto. La finale si svolgerà a Roma </w:t>
            </w:r>
            <w:r w:rsidR="007F22DE">
              <w:rPr>
                <w:rFonts w:ascii="Times New Roman" w:hAnsi="Times New Roman"/>
                <w:color w:val="000000"/>
                <w:sz w:val="24"/>
                <w:szCs w:val="24"/>
              </w:rPr>
              <w:t>nella primavera del 2020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con la presentazione sulla decisione di politica monetaria che il </w:t>
            </w:r>
            <w:proofErr w:type="spellStart"/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>Governing</w:t>
            </w:r>
            <w:proofErr w:type="spellEnd"/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>Council</w:t>
            </w:r>
            <w:proofErr w:type="spellEnd"/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adotterà nel medesimo giorno (è previsto il rimborso di spese di viaggio e alloggio e una visita guidata della Sede centrale della Banca d'Italia). La squadra vincitrice avrà diritto a un viaggio premio presso la BCE insieme ai vincitori degli altri paesi (il programma, interamente in lingua inglese, prevede una serie di attività didattiche e culturali e una cerimonia di premiazione con la partecipazione del Presidente della BCE e dei Governatori).</w:t>
            </w:r>
          </w:p>
          <w:p w:rsidR="00CC38D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6CB7" w:rsidRPr="009D5F4B">
              <w:rPr>
                <w:rFonts w:ascii="Times New Roman" w:hAnsi="Times New Roman" w:cs="Times New Roman"/>
                <w:sz w:val="24"/>
                <w:szCs w:val="24"/>
              </w:rPr>
              <w:t>studenti degli ultimi due anni delle scuole secondarie di secondo grado.</w:t>
            </w:r>
          </w:p>
          <w:p w:rsidR="00CC38DA" w:rsidRPr="000D713E" w:rsidRDefault="00CC38DA" w:rsidP="000D713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ambito territoriale di riferimento: </w:t>
            </w:r>
            <w:r w:rsidR="00F36CB7" w:rsidRPr="009D5F4B">
              <w:rPr>
                <w:rFonts w:ascii="Times New Roman" w:hAnsi="Times New Roman" w:cs="Times New Roman"/>
                <w:sz w:val="24"/>
                <w:szCs w:val="24"/>
              </w:rPr>
              <w:t>tutto il territorio nazionale</w:t>
            </w:r>
          </w:p>
          <w:p w:rsidR="00CC38DA" w:rsidRPr="000D713E" w:rsidRDefault="00CC38DA" w:rsidP="0066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5C0E5C" w:rsidTr="00873F2B">
        <w:trPr>
          <w:trHeight w:val="1528"/>
        </w:trPr>
        <w:tc>
          <w:tcPr>
            <w:tcW w:w="2097" w:type="dxa"/>
          </w:tcPr>
          <w:p w:rsidR="00CC38DA" w:rsidRPr="005C0E5C" w:rsidRDefault="00CC38DA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257E04" w:rsidRPr="003012B6" w:rsidRDefault="00257E04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Inventiamo una banconota </w:t>
            </w:r>
          </w:p>
          <w:p w:rsidR="00257E04" w:rsidRPr="00257E04" w:rsidRDefault="00257E04" w:rsidP="00257E0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257E04" w:rsidRDefault="00CC38DA" w:rsidP="00257E04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E04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257E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Concorso a premi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su temi legati al denaro e al risparmio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che persegue l’obiettivo di innalzare il livello di cultura finanziaria degli studenti italiani promuovendone l’avvicinamento a specifiche funzioni della Banca d’Italia.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Gli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studenti e 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gli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insegnanti sono invitati a realizzare un bozzetto di una banconota “immaginaria” a partire da un tema generale e specifici spunti. Gli Istituti scolastici cui appartengono le classi vincitrici riceveranno un contributo in denaro per il supporto e lo sviluppo di attività didattiche; il bando 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BA0335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concorso verrà pubblicato sul sito della Banca d’Italia (</w:t>
            </w:r>
            <w:hyperlink r:id="rId11" w:history="1">
              <w:r w:rsidR="00257E04" w:rsidRPr="0078527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www.bancaditalia.it</w:t>
              </w:r>
            </w:hyperlink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su quello dell’iniziativa (</w:t>
            </w:r>
            <w:hyperlink r:id="rId12" w:history="1">
              <w:r w:rsidR="00257E04" w:rsidRPr="00257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https://premioscuola.bancaditalia.it/index.html</w:t>
              </w:r>
            </w:hyperlink>
            <w:r w:rsidR="0025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e diramato con un’apposita Circolare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DA" w:rsidRPr="000D713E" w:rsidRDefault="00CC38DA" w:rsidP="000D713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8DA" w:rsidRPr="000D713E" w:rsidRDefault="00CC38DA" w:rsidP="001D013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grado, statali e paritarie.</w:t>
            </w:r>
          </w:p>
          <w:p w:rsidR="00CC38DA" w:rsidRPr="003B254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8DA" w:rsidRPr="003B254A" w:rsidRDefault="00CC38DA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tutto il territorio nazionale e scuole italiane all’estero</w:t>
            </w:r>
          </w:p>
          <w:p w:rsidR="00CC38DA" w:rsidRPr="003B254A" w:rsidRDefault="00CC38DA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0D713E" w:rsidTr="00283181">
        <w:tc>
          <w:tcPr>
            <w:tcW w:w="2097" w:type="dxa"/>
          </w:tcPr>
          <w:p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CC38DA" w:rsidRPr="00CC38DA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Educazione Finanziaria nelle scuole </w:t>
            </w:r>
          </w:p>
          <w:p w:rsidR="00CC38DA" w:rsidRPr="00CC38DA" w:rsidRDefault="00CC38DA" w:rsidP="00CC38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3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CC3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web: </w:t>
            </w:r>
            <w:hyperlink r:id="rId13" w:history="1">
              <w:r w:rsidRPr="00CC38D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https://www.bancaditalia.it/servizi-cittadino/cultura-finanziaria/scuole/index.html</w:t>
              </w:r>
            </w:hyperlink>
            <w:r w:rsidRPr="00CC3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38DA" w:rsidRDefault="00CC38DA" w:rsidP="00CC38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38DA">
              <w:rPr>
                <w:rFonts w:ascii="Times New Roman" w:hAnsi="Times New Roman" w:cs="Times New Roman"/>
                <w:sz w:val="24"/>
                <w:szCs w:val="24"/>
              </w:rPr>
              <w:t>Banca d’Italia, Servizio Tutela dei clienti e antiriciclaggio, Divisione Educazione Finanziaria</w:t>
            </w:r>
          </w:p>
          <w:p w:rsidR="00CC38DA" w:rsidRPr="00154E61" w:rsidRDefault="0073103D" w:rsidP="00F127B9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CC38DA"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ail</w:t>
            </w:r>
            <w:r w:rsidR="00CC38DA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CC38DA" w:rsidRPr="00154E6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educazione.finanziaria@bancaditalia.it</w:t>
              </w:r>
            </w:hyperlink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>; le e</w:t>
            </w:r>
            <w:r w:rsidR="0068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>mail dei referenti territoriali sono indicate in allegato</w:t>
            </w:r>
          </w:p>
          <w:p w:rsidR="00F415D9" w:rsidRPr="00154E61" w:rsidRDefault="00F415D9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F8C" w:rsidRPr="00663E6D" w:rsidRDefault="00EF7F8C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Generation €uro Students’ Award</w:t>
            </w:r>
          </w:p>
          <w:p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</w:t>
            </w:r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www.generationeuro.eu</w:t>
              </w:r>
            </w:hyperlink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: Banca d’Italia, Gianluca Lonardo </w:t>
            </w:r>
          </w:p>
          <w:p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gianluca.lonardo@bancaditalia.it</w:t>
              </w:r>
            </w:hyperlink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7F8C" w:rsidRPr="00663E6D" w:rsidRDefault="00EF7F8C" w:rsidP="00EF7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8DA" w:rsidRPr="00663E6D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</w:p>
          <w:p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web: </w:t>
            </w:r>
            <w:hyperlink r:id="rId17" w:history="1">
              <w:r w:rsidR="006F384A"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https://premioscuola.bancaditalia.it/index.html</w:t>
              </w:r>
            </w:hyperlink>
            <w:r w:rsidR="006F384A"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Referente</w:t>
            </w:r>
            <w:proofErr w:type="spellEnd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: Banca d’Italia, Servizio Banconote</w:t>
            </w:r>
          </w:p>
          <w:p w:rsidR="00CC38DA" w:rsidRDefault="0073103D" w:rsidP="007327D1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CC38DA" w:rsidRPr="007327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6F384A" w:rsidRPr="007327D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premioperlascuola@bancaditalia.it</w:t>
              </w:r>
            </w:hyperlink>
            <w:r w:rsidR="006F384A" w:rsidRPr="0073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7D1" w:rsidRPr="00CC38DA" w:rsidRDefault="007327D1" w:rsidP="007327D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A00" w:rsidRDefault="00130A00" w:rsidP="000E1816">
      <w:pPr>
        <w:jc w:val="both"/>
        <w:rPr>
          <w:sz w:val="24"/>
          <w:szCs w:val="24"/>
        </w:rPr>
      </w:pPr>
    </w:p>
    <w:p w:rsidR="00154E61" w:rsidRDefault="00130A00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sz w:val="24"/>
          <w:szCs w:val="24"/>
        </w:rPr>
        <w:br w:type="page"/>
      </w:r>
      <w:r w:rsidR="00154E61" w:rsidRPr="003B521E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Allegato</w:t>
      </w:r>
    </w:p>
    <w:p w:rsidR="00154E61" w:rsidRPr="00DF2C33" w:rsidRDefault="00154E61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16"/>
        </w:rPr>
      </w:pPr>
    </w:p>
    <w:p w:rsidR="00154E61" w:rsidRPr="007B7672" w:rsidRDefault="00154E61" w:rsidP="00154E61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Referenti per l'Educazione Finanziaria presso le Filiali della Banca d'Italia 201</w:t>
      </w:r>
      <w:r w:rsidR="00E9059D">
        <w:rPr>
          <w:rFonts w:asciiTheme="majorHAnsi" w:eastAsiaTheme="majorEastAsia" w:hAnsiTheme="majorHAnsi" w:cstheme="majorBidi"/>
          <w:b/>
          <w:bCs/>
          <w:color w:val="4F81BD" w:themeColor="accent1"/>
        </w:rPr>
        <w:t>9</w:t>
      </w: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-20</w:t>
      </w:r>
      <w:r w:rsidR="00E9059D">
        <w:rPr>
          <w:rFonts w:asciiTheme="majorHAnsi" w:eastAsiaTheme="majorEastAsia" w:hAnsiTheme="majorHAnsi" w:cstheme="majorBidi"/>
          <w:b/>
          <w:bCs/>
          <w:color w:val="4F81BD" w:themeColor="accent1"/>
        </w:rPr>
        <w:t>20</w:t>
      </w:r>
    </w:p>
    <w:tbl>
      <w:tblPr>
        <w:tblW w:w="9618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6" w:space="0" w:color="7BA0CD"/>
          <w:insideV w:val="single" w:sz="6" w:space="0" w:color="7BA0C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328"/>
        <w:gridCol w:w="1384"/>
        <w:gridCol w:w="1649"/>
        <w:gridCol w:w="3391"/>
      </w:tblGrid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</w:tcPr>
          <w:p w:rsidR="00154E61" w:rsidRPr="007A7072" w:rsidRDefault="00B0402E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Regione/</w:t>
            </w:r>
            <w:proofErr w:type="spellStart"/>
            <w:r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</w:t>
            </w:r>
            <w:proofErr w:type="spellEnd"/>
            <w:r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. Autonoma</w:t>
            </w:r>
          </w:p>
        </w:tc>
        <w:tc>
          <w:tcPr>
            <w:tcW w:w="7752" w:type="dxa"/>
            <w:gridSpan w:val="4"/>
            <w:shd w:val="clear" w:color="auto" w:fill="auto"/>
            <w:noWrap/>
            <w:vAlign w:val="center"/>
          </w:tcPr>
          <w:p w:rsidR="00154E61" w:rsidRPr="00A261F1" w:rsidRDefault="00154E61" w:rsidP="00047DC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FF"/>
                <w:sz w:val="20"/>
                <w:szCs w:val="18"/>
                <w:u w:val="single"/>
                <w:lang w:eastAsia="it-IT"/>
              </w:rPr>
            </w:pPr>
            <w:r w:rsidRPr="00A261F1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Contatti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Abruzzo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Tosoni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Alessandro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0862/4879254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8522F1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18"/>
                <w:lang w:eastAsia="it-IT"/>
              </w:rPr>
            </w:pPr>
            <w:hyperlink r:id="rId19" w:history="1">
              <w:r w:rsidR="00154E61" w:rsidRPr="008648F0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edufin.laquila@bancaditalia.it</w:t>
              </w:r>
            </w:hyperlink>
            <w:r w:rsidR="00154E61">
              <w:rPr>
                <w:rFonts w:asciiTheme="majorHAnsi" w:eastAsia="Times New Roman" w:hAnsiTheme="majorHAnsi" w:cs="Calibri"/>
                <w:sz w:val="20"/>
                <w:szCs w:val="18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Basilicata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Di Capua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Marina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0971/377621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0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edufin.potenza@bancaditalia.it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Calabria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Mascaro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Marisa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0961/893249; 0961/865249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1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edufin.catanzaro@bancaditalia.it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Campania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Lucchese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Paolo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081/7975305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2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edufin.napoli@bancaditalia.it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Emilia Romagna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Pagnini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Marcello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051/6430252</w:t>
            </w:r>
          </w:p>
        </w:tc>
        <w:tc>
          <w:tcPr>
            <w:tcW w:w="3391" w:type="dxa"/>
            <w:vMerge w:val="restart"/>
            <w:shd w:val="clear" w:color="auto" w:fill="auto"/>
            <w:noWrap/>
            <w:vAlign w:val="center"/>
          </w:tcPr>
          <w:p w:rsidR="00154E61" w:rsidRPr="009756CE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3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edufin.bologna@bancaditalia.it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/>
            <w:shd w:val="clear" w:color="auto" w:fill="auto"/>
            <w:noWrap/>
            <w:vAlign w:val="center"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Guiatti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Carlo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051/6430352</w:t>
            </w:r>
          </w:p>
        </w:tc>
        <w:tc>
          <w:tcPr>
            <w:tcW w:w="3391" w:type="dxa"/>
            <w:vMerge/>
            <w:shd w:val="clear" w:color="auto" w:fill="auto"/>
            <w:noWrap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Friuli Venezia Giulia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9756C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9756C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Bibbiani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9756C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9756C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Piero</w:t>
            </w:r>
          </w:p>
        </w:tc>
        <w:tc>
          <w:tcPr>
            <w:tcW w:w="1649" w:type="dxa"/>
            <w:vAlign w:val="center"/>
          </w:tcPr>
          <w:p w:rsidR="00154E61" w:rsidRPr="009756C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040/</w:t>
            </w:r>
            <w:r w:rsidRPr="009756C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3753294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9756CE" w:rsidRDefault="00FA0C8D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24" w:history="1">
              <w:r w:rsidR="00154E61" w:rsidRPr="009756C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edufin.trieste@bancaditalia.it</w:t>
              </w:r>
            </w:hyperlink>
            <w:r w:rsidR="00154E61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F27BA1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red"/>
                <w:lang w:eastAsia="it-IT"/>
              </w:rPr>
            </w:pPr>
            <w:r w:rsidRPr="00CA1E88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Lazio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54E61" w:rsidRPr="007173BD" w:rsidRDefault="007173BD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173B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D’</w:t>
            </w:r>
            <w:proofErr w:type="spellStart"/>
            <w:r w:rsidRPr="007173B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Acunto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54E61" w:rsidRPr="007173BD" w:rsidRDefault="007173BD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173B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Giorgio</w:t>
            </w:r>
          </w:p>
        </w:tc>
        <w:tc>
          <w:tcPr>
            <w:tcW w:w="1649" w:type="dxa"/>
            <w:vAlign w:val="center"/>
          </w:tcPr>
          <w:p w:rsidR="00154E61" w:rsidRPr="007173BD" w:rsidRDefault="007173BD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173B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06/47924485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5" w:history="1">
              <w:r w:rsidR="00154E61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edufin.romasede@bancaditalia.it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Liguria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Beretta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Enrico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010/5491240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6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edufin.genova@bancaditalia.it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Lombardia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Mori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Alessandra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02/72424373</w:t>
            </w:r>
          </w:p>
        </w:tc>
        <w:tc>
          <w:tcPr>
            <w:tcW w:w="3391" w:type="dxa"/>
            <w:vMerge w:val="restart"/>
            <w:shd w:val="clear" w:color="auto" w:fill="auto"/>
            <w:noWrap/>
            <w:vAlign w:val="center"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7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edufin.milano@bancaditalia.it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Turrisi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Pietro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02/</w:t>
            </w: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72424546</w:t>
            </w:r>
          </w:p>
        </w:tc>
        <w:tc>
          <w:tcPr>
            <w:tcW w:w="3391" w:type="dxa"/>
            <w:vMerge/>
            <w:shd w:val="clear" w:color="auto" w:fill="auto"/>
            <w:noWrap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Marche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Ferretti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Sabrina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071/2285272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8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edufin.ancona@bancaditalia.it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F130B7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yellow"/>
                <w:lang w:eastAsia="it-IT"/>
              </w:rPr>
            </w:pPr>
            <w:r w:rsidRPr="00E31F39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Molise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3C2B49" w:rsidRDefault="003C2B49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C2B4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Pandolfi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3C2B49" w:rsidRDefault="003C2B49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C2B4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Nazzareno</w:t>
            </w:r>
          </w:p>
        </w:tc>
        <w:tc>
          <w:tcPr>
            <w:tcW w:w="1649" w:type="dxa"/>
            <w:vAlign w:val="center"/>
          </w:tcPr>
          <w:p w:rsidR="00154E61" w:rsidRPr="003C2B49" w:rsidRDefault="003C2B49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0874/431538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9" w:history="1">
              <w:r w:rsidR="00154E61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edufin.campobasso@bancaditalia.it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02930" w:rsidRPr="007D562C" w:rsidTr="00B0402E">
        <w:trPr>
          <w:trHeight w:val="360"/>
          <w:jc w:val="center"/>
        </w:trPr>
        <w:tc>
          <w:tcPr>
            <w:tcW w:w="1866" w:type="dxa"/>
            <w:shd w:val="clear" w:color="auto" w:fill="auto"/>
            <w:noWrap/>
            <w:vAlign w:val="center"/>
          </w:tcPr>
          <w:p w:rsidR="00C02930" w:rsidRPr="007A7072" w:rsidRDefault="00C02930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Piemonte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C02930" w:rsidRPr="007A7072" w:rsidRDefault="00C02930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Traini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02930" w:rsidRPr="007A7072" w:rsidRDefault="00C02930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Roberto</w:t>
            </w:r>
          </w:p>
        </w:tc>
        <w:tc>
          <w:tcPr>
            <w:tcW w:w="1649" w:type="dxa"/>
            <w:vAlign w:val="center"/>
          </w:tcPr>
          <w:p w:rsidR="00C02930" w:rsidRPr="0052380D" w:rsidRDefault="00C02930" w:rsidP="00FC554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011/5518</w:t>
            </w:r>
            <w:r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554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:rsidR="00C02930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0" w:history="1">
              <w:r w:rsidR="00C02930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edufin.torino@bancaditalia.it</w:t>
              </w:r>
            </w:hyperlink>
            <w:r w:rsidR="00C02930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C02930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proofErr w:type="spellStart"/>
            <w:r w:rsidRPr="00C02930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</w:t>
            </w:r>
            <w:proofErr w:type="spellEnd"/>
            <w:r w:rsidRPr="00C02930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. Aut. Bolzano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C02930" w:rsidRDefault="003C4A88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proofErr w:type="spellStart"/>
            <w:r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Peruzzo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C02930" w:rsidRDefault="00B0402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Gian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G</w:t>
            </w:r>
            <w:r w:rsidR="003C4A88"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iacomo</w:t>
            </w:r>
            <w:proofErr w:type="spellEnd"/>
          </w:p>
        </w:tc>
        <w:tc>
          <w:tcPr>
            <w:tcW w:w="1649" w:type="dxa"/>
            <w:vAlign w:val="center"/>
          </w:tcPr>
          <w:p w:rsidR="00154E61" w:rsidRPr="00C02930" w:rsidRDefault="00154E61" w:rsidP="00C0293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0471/2</w:t>
            </w:r>
            <w:r w:rsidR="00C02930"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52154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1" w:tgtFrame="_top" w:history="1">
              <w:r w:rsidR="00154E61" w:rsidRPr="00FC554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val="en-US" w:eastAsia="it-IT"/>
                </w:rPr>
                <w:t>edufin.bolzano@bancaditalia.it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proofErr w:type="spellStart"/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</w:t>
            </w:r>
            <w:proofErr w:type="spellEnd"/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. Aut. Trento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proofErr w:type="spellStart"/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Vitulano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proofErr w:type="spellStart"/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Michela</w:t>
            </w:r>
            <w:proofErr w:type="spellEnd"/>
          </w:p>
        </w:tc>
        <w:tc>
          <w:tcPr>
            <w:tcW w:w="1649" w:type="dxa"/>
            <w:vAlign w:val="center"/>
          </w:tcPr>
          <w:p w:rsidR="00154E61" w:rsidRPr="003B521E" w:rsidRDefault="00154E61" w:rsidP="00FC554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046/12122</w:t>
            </w:r>
            <w:r w:rsidR="00FC554E"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73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2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edufin.trento@bancaditalia.it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Puglia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Marzullo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Roberta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080/5731450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3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edufin.bari@bancaditalia.it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Sardegna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Fiumene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Elisabetta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070/6003210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4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edufin.cagliari@bancaditalia.it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Sicilia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Caldarella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Milena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091/6074268</w:t>
            </w:r>
          </w:p>
        </w:tc>
        <w:tc>
          <w:tcPr>
            <w:tcW w:w="3391" w:type="dxa"/>
            <w:vMerge w:val="restart"/>
            <w:shd w:val="clear" w:color="auto" w:fill="auto"/>
            <w:noWrap/>
            <w:vAlign w:val="center"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5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edufin.palermo@bancaditalia.it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Parisi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Nicola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091/6074241</w:t>
            </w:r>
          </w:p>
        </w:tc>
        <w:tc>
          <w:tcPr>
            <w:tcW w:w="3391" w:type="dxa"/>
            <w:vMerge/>
            <w:shd w:val="clear" w:color="auto" w:fill="auto"/>
            <w:noWrap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Toscana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Cherubini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Luca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055/2493278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6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edufin.firenze@bancaditalia.it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Umbria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Feliziani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Paola</w:t>
            </w:r>
          </w:p>
        </w:tc>
        <w:tc>
          <w:tcPr>
            <w:tcW w:w="1649" w:type="dxa"/>
            <w:vAlign w:val="center"/>
          </w:tcPr>
          <w:p w:rsidR="00154E61" w:rsidRPr="003B521E" w:rsidRDefault="00154E61" w:rsidP="00FC554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075/54476</w:t>
            </w:r>
            <w:r w:rsidR="00FC554E"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32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7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edufin.perugia@bancaditalia.it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Valle d'Aosta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Li Piani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Filippo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0165/307602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A0C8D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8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edufin.aosta@bancaditalia.it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9756CE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Veneto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Greguolo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Francesca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041/2709222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9756CE" w:rsidRDefault="00FA0C8D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39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edufin.venezia@bancaditalia.it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</w:tbl>
    <w:p w:rsidR="00154E61" w:rsidRPr="00CC38DA" w:rsidRDefault="00154E61" w:rsidP="00154E61">
      <w:pPr>
        <w:jc w:val="both"/>
        <w:rPr>
          <w:sz w:val="24"/>
          <w:szCs w:val="24"/>
        </w:rPr>
      </w:pPr>
    </w:p>
    <w:p w:rsidR="00130A00" w:rsidRPr="00CC38DA" w:rsidRDefault="00130A00" w:rsidP="007327D1">
      <w:pPr>
        <w:rPr>
          <w:sz w:val="24"/>
          <w:szCs w:val="24"/>
        </w:rPr>
      </w:pPr>
    </w:p>
    <w:sectPr w:rsidR="00130A00" w:rsidRPr="00CC38DA" w:rsidSect="003B254A">
      <w:footerReference w:type="default" r:id="rId40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D4" w:rsidRDefault="00E634D4" w:rsidP="00327682">
      <w:pPr>
        <w:spacing w:after="0" w:line="240" w:lineRule="auto"/>
      </w:pPr>
      <w:r>
        <w:separator/>
      </w:r>
    </w:p>
  </w:endnote>
  <w:endnote w:type="continuationSeparator" w:id="0">
    <w:p w:rsidR="00E634D4" w:rsidRDefault="00E634D4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FA0C8D">
          <w:rPr>
            <w:noProof/>
          </w:rPr>
          <w:t>4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D4" w:rsidRDefault="00E634D4" w:rsidP="00327682">
      <w:pPr>
        <w:spacing w:after="0" w:line="240" w:lineRule="auto"/>
      </w:pPr>
      <w:r>
        <w:separator/>
      </w:r>
    </w:p>
  </w:footnote>
  <w:footnote w:type="continuationSeparator" w:id="0">
    <w:p w:rsidR="00E634D4" w:rsidRDefault="00E634D4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45788E72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B523B"/>
    <w:multiLevelType w:val="hybridMultilevel"/>
    <w:tmpl w:val="BC1C003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914F8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C6250"/>
    <w:multiLevelType w:val="hybridMultilevel"/>
    <w:tmpl w:val="C2B87F4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8DA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D005B"/>
    <w:multiLevelType w:val="hybridMultilevel"/>
    <w:tmpl w:val="A80EBBA8"/>
    <w:lvl w:ilvl="0" w:tplc="352C29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3"/>
  </w:num>
  <w:num w:numId="5">
    <w:abstractNumId w:val="0"/>
  </w:num>
  <w:num w:numId="6">
    <w:abstractNumId w:val="21"/>
  </w:num>
  <w:num w:numId="7">
    <w:abstractNumId w:val="29"/>
  </w:num>
  <w:num w:numId="8">
    <w:abstractNumId w:val="7"/>
  </w:num>
  <w:num w:numId="9">
    <w:abstractNumId w:val="10"/>
  </w:num>
  <w:num w:numId="10">
    <w:abstractNumId w:val="24"/>
  </w:num>
  <w:num w:numId="11">
    <w:abstractNumId w:val="18"/>
  </w:num>
  <w:num w:numId="12">
    <w:abstractNumId w:val="4"/>
  </w:num>
  <w:num w:numId="13">
    <w:abstractNumId w:val="3"/>
  </w:num>
  <w:num w:numId="14">
    <w:abstractNumId w:val="26"/>
  </w:num>
  <w:num w:numId="15">
    <w:abstractNumId w:val="1"/>
  </w:num>
  <w:num w:numId="16">
    <w:abstractNumId w:val="11"/>
  </w:num>
  <w:num w:numId="17">
    <w:abstractNumId w:val="14"/>
  </w:num>
  <w:num w:numId="18">
    <w:abstractNumId w:val="30"/>
  </w:num>
  <w:num w:numId="19">
    <w:abstractNumId w:val="22"/>
  </w:num>
  <w:num w:numId="20">
    <w:abstractNumId w:val="20"/>
  </w:num>
  <w:num w:numId="21">
    <w:abstractNumId w:val="9"/>
  </w:num>
  <w:num w:numId="22">
    <w:abstractNumId w:val="27"/>
  </w:num>
  <w:num w:numId="23">
    <w:abstractNumId w:val="2"/>
  </w:num>
  <w:num w:numId="24">
    <w:abstractNumId w:val="28"/>
  </w:num>
  <w:num w:numId="25">
    <w:abstractNumId w:val="12"/>
  </w:num>
  <w:num w:numId="26">
    <w:abstractNumId w:val="19"/>
  </w:num>
  <w:num w:numId="27">
    <w:abstractNumId w:val="8"/>
  </w:num>
  <w:num w:numId="28">
    <w:abstractNumId w:val="16"/>
  </w:num>
  <w:num w:numId="29">
    <w:abstractNumId w:val="17"/>
  </w:num>
  <w:num w:numId="30">
    <w:abstractNumId w:val="15"/>
  </w:num>
  <w:num w:numId="31">
    <w:abstractNumId w:val="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26FA4"/>
    <w:rsid w:val="00032EA5"/>
    <w:rsid w:val="000361A6"/>
    <w:rsid w:val="000A0422"/>
    <w:rsid w:val="000B499E"/>
    <w:rsid w:val="000B5FDC"/>
    <w:rsid w:val="000D38BF"/>
    <w:rsid w:val="000D546F"/>
    <w:rsid w:val="000D713E"/>
    <w:rsid w:val="000E1816"/>
    <w:rsid w:val="000E5B04"/>
    <w:rsid w:val="000F4F1F"/>
    <w:rsid w:val="00100255"/>
    <w:rsid w:val="001005D1"/>
    <w:rsid w:val="00101299"/>
    <w:rsid w:val="001059A9"/>
    <w:rsid w:val="00130300"/>
    <w:rsid w:val="00130A00"/>
    <w:rsid w:val="001350C9"/>
    <w:rsid w:val="00154E61"/>
    <w:rsid w:val="00163905"/>
    <w:rsid w:val="00167368"/>
    <w:rsid w:val="001877E8"/>
    <w:rsid w:val="001B04CE"/>
    <w:rsid w:val="001B4E04"/>
    <w:rsid w:val="001D013E"/>
    <w:rsid w:val="001F33BD"/>
    <w:rsid w:val="0021062C"/>
    <w:rsid w:val="00222C75"/>
    <w:rsid w:val="002235BF"/>
    <w:rsid w:val="00236DED"/>
    <w:rsid w:val="00257E04"/>
    <w:rsid w:val="00277434"/>
    <w:rsid w:val="00283181"/>
    <w:rsid w:val="00290768"/>
    <w:rsid w:val="002A48D4"/>
    <w:rsid w:val="002A54C4"/>
    <w:rsid w:val="002C2CDB"/>
    <w:rsid w:val="002D1334"/>
    <w:rsid w:val="002D1DA8"/>
    <w:rsid w:val="003012B6"/>
    <w:rsid w:val="003131B6"/>
    <w:rsid w:val="00315266"/>
    <w:rsid w:val="003238D1"/>
    <w:rsid w:val="00327682"/>
    <w:rsid w:val="003343CE"/>
    <w:rsid w:val="0035451C"/>
    <w:rsid w:val="003573B9"/>
    <w:rsid w:val="00364012"/>
    <w:rsid w:val="00373A39"/>
    <w:rsid w:val="00375482"/>
    <w:rsid w:val="003A0ACF"/>
    <w:rsid w:val="003B254A"/>
    <w:rsid w:val="003B521E"/>
    <w:rsid w:val="003C01D5"/>
    <w:rsid w:val="003C2B49"/>
    <w:rsid w:val="003C4A88"/>
    <w:rsid w:val="003E2727"/>
    <w:rsid w:val="0040782B"/>
    <w:rsid w:val="004107D0"/>
    <w:rsid w:val="004135B4"/>
    <w:rsid w:val="00421BD4"/>
    <w:rsid w:val="00421CBB"/>
    <w:rsid w:val="004532C5"/>
    <w:rsid w:val="004A2021"/>
    <w:rsid w:val="004B7070"/>
    <w:rsid w:val="004C0079"/>
    <w:rsid w:val="004C713A"/>
    <w:rsid w:val="004D11E0"/>
    <w:rsid w:val="004D6615"/>
    <w:rsid w:val="004F3418"/>
    <w:rsid w:val="004F44A5"/>
    <w:rsid w:val="00505A8F"/>
    <w:rsid w:val="00510E6D"/>
    <w:rsid w:val="00512D3A"/>
    <w:rsid w:val="00521C08"/>
    <w:rsid w:val="005239A3"/>
    <w:rsid w:val="00536931"/>
    <w:rsid w:val="00536A90"/>
    <w:rsid w:val="0058480A"/>
    <w:rsid w:val="00587B87"/>
    <w:rsid w:val="005C0E5C"/>
    <w:rsid w:val="0061496A"/>
    <w:rsid w:val="0062352A"/>
    <w:rsid w:val="00626F7E"/>
    <w:rsid w:val="00636463"/>
    <w:rsid w:val="00640DED"/>
    <w:rsid w:val="00652A48"/>
    <w:rsid w:val="00663E6D"/>
    <w:rsid w:val="00673F40"/>
    <w:rsid w:val="00675621"/>
    <w:rsid w:val="0068363C"/>
    <w:rsid w:val="006E008A"/>
    <w:rsid w:val="006F384A"/>
    <w:rsid w:val="00704C49"/>
    <w:rsid w:val="00711D93"/>
    <w:rsid w:val="00714BF1"/>
    <w:rsid w:val="007173BD"/>
    <w:rsid w:val="0073103D"/>
    <w:rsid w:val="007327D1"/>
    <w:rsid w:val="00740F3A"/>
    <w:rsid w:val="00741B34"/>
    <w:rsid w:val="0075514A"/>
    <w:rsid w:val="00756FB4"/>
    <w:rsid w:val="00762D04"/>
    <w:rsid w:val="007714E6"/>
    <w:rsid w:val="00795E81"/>
    <w:rsid w:val="007974DB"/>
    <w:rsid w:val="007A7072"/>
    <w:rsid w:val="007C2833"/>
    <w:rsid w:val="007E5BCD"/>
    <w:rsid w:val="007F22DE"/>
    <w:rsid w:val="008522F1"/>
    <w:rsid w:val="0086343A"/>
    <w:rsid w:val="00872E6D"/>
    <w:rsid w:val="008739A8"/>
    <w:rsid w:val="008A203A"/>
    <w:rsid w:val="008B5586"/>
    <w:rsid w:val="008B6213"/>
    <w:rsid w:val="008F1A55"/>
    <w:rsid w:val="009124FA"/>
    <w:rsid w:val="00920CC8"/>
    <w:rsid w:val="00922195"/>
    <w:rsid w:val="00932909"/>
    <w:rsid w:val="0094568C"/>
    <w:rsid w:val="009756CE"/>
    <w:rsid w:val="00993659"/>
    <w:rsid w:val="009B104B"/>
    <w:rsid w:val="009B52D6"/>
    <w:rsid w:val="009D01F7"/>
    <w:rsid w:val="009D0DD3"/>
    <w:rsid w:val="009D27C1"/>
    <w:rsid w:val="009D4D9C"/>
    <w:rsid w:val="009D5F4B"/>
    <w:rsid w:val="009F5496"/>
    <w:rsid w:val="00A004D3"/>
    <w:rsid w:val="00A041DF"/>
    <w:rsid w:val="00A07A92"/>
    <w:rsid w:val="00A261F1"/>
    <w:rsid w:val="00A44F08"/>
    <w:rsid w:val="00A44F0D"/>
    <w:rsid w:val="00A55721"/>
    <w:rsid w:val="00A604AB"/>
    <w:rsid w:val="00A8093A"/>
    <w:rsid w:val="00A9798D"/>
    <w:rsid w:val="00AB32A2"/>
    <w:rsid w:val="00AE4239"/>
    <w:rsid w:val="00AF2BB1"/>
    <w:rsid w:val="00B0402E"/>
    <w:rsid w:val="00B108DD"/>
    <w:rsid w:val="00B14E83"/>
    <w:rsid w:val="00B2118E"/>
    <w:rsid w:val="00B27472"/>
    <w:rsid w:val="00B77AA5"/>
    <w:rsid w:val="00B8215F"/>
    <w:rsid w:val="00B859B3"/>
    <w:rsid w:val="00B9410A"/>
    <w:rsid w:val="00B94757"/>
    <w:rsid w:val="00BA0335"/>
    <w:rsid w:val="00BA4AB0"/>
    <w:rsid w:val="00BB1EDD"/>
    <w:rsid w:val="00BB4A5A"/>
    <w:rsid w:val="00BC2CDC"/>
    <w:rsid w:val="00BC4031"/>
    <w:rsid w:val="00BE0073"/>
    <w:rsid w:val="00BE47CB"/>
    <w:rsid w:val="00BF0775"/>
    <w:rsid w:val="00BF6B15"/>
    <w:rsid w:val="00C02930"/>
    <w:rsid w:val="00C1187F"/>
    <w:rsid w:val="00C15758"/>
    <w:rsid w:val="00C3670E"/>
    <w:rsid w:val="00C43EB8"/>
    <w:rsid w:val="00C737DC"/>
    <w:rsid w:val="00C767C5"/>
    <w:rsid w:val="00CA1E88"/>
    <w:rsid w:val="00CB4DE4"/>
    <w:rsid w:val="00CC38DA"/>
    <w:rsid w:val="00CC67BE"/>
    <w:rsid w:val="00CE791C"/>
    <w:rsid w:val="00D16E46"/>
    <w:rsid w:val="00D50BB2"/>
    <w:rsid w:val="00D558EE"/>
    <w:rsid w:val="00D729EB"/>
    <w:rsid w:val="00D77C68"/>
    <w:rsid w:val="00D95BB6"/>
    <w:rsid w:val="00DA4C27"/>
    <w:rsid w:val="00DB4AF9"/>
    <w:rsid w:val="00DB57FE"/>
    <w:rsid w:val="00DC25DD"/>
    <w:rsid w:val="00DC4648"/>
    <w:rsid w:val="00DC4651"/>
    <w:rsid w:val="00DD4D38"/>
    <w:rsid w:val="00DD538A"/>
    <w:rsid w:val="00DE614E"/>
    <w:rsid w:val="00E00933"/>
    <w:rsid w:val="00E04323"/>
    <w:rsid w:val="00E245B1"/>
    <w:rsid w:val="00E31AAB"/>
    <w:rsid w:val="00E31F39"/>
    <w:rsid w:val="00E34F78"/>
    <w:rsid w:val="00E45202"/>
    <w:rsid w:val="00E56F84"/>
    <w:rsid w:val="00E6270E"/>
    <w:rsid w:val="00E634D4"/>
    <w:rsid w:val="00E9059D"/>
    <w:rsid w:val="00EA17A2"/>
    <w:rsid w:val="00EA278A"/>
    <w:rsid w:val="00EC0327"/>
    <w:rsid w:val="00EC2F86"/>
    <w:rsid w:val="00EF7F8C"/>
    <w:rsid w:val="00F1119B"/>
    <w:rsid w:val="00F2645D"/>
    <w:rsid w:val="00F27BA1"/>
    <w:rsid w:val="00F36CB7"/>
    <w:rsid w:val="00F4130F"/>
    <w:rsid w:val="00F415D9"/>
    <w:rsid w:val="00F50AE7"/>
    <w:rsid w:val="00F566B2"/>
    <w:rsid w:val="00F56704"/>
    <w:rsid w:val="00FA0C8D"/>
    <w:rsid w:val="00FB3F71"/>
    <w:rsid w:val="00FB6C74"/>
    <w:rsid w:val="00FC4C55"/>
    <w:rsid w:val="00FC554E"/>
    <w:rsid w:val="00FF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E00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E00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ancaditalia.it/servizi-cittadino/cultura-finanziaria/scuole/index.html" TargetMode="External"/><Relationship Id="rId18" Type="http://schemas.openxmlformats.org/officeDocument/2006/relationships/hyperlink" Target="mailto:premioperlascuola@bancaditalia.it" TargetMode="External"/><Relationship Id="rId26" Type="http://schemas.openxmlformats.org/officeDocument/2006/relationships/hyperlink" Target="mailto:edufin.genova@bancaditalia.it" TargetMode="External"/><Relationship Id="rId39" Type="http://schemas.openxmlformats.org/officeDocument/2006/relationships/hyperlink" Target="mailto:edufin.venezia@bancaditalia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edufin.catanzaro@bancaditalia.it" TargetMode="External"/><Relationship Id="rId34" Type="http://schemas.openxmlformats.org/officeDocument/2006/relationships/hyperlink" Target="mailto:edufin.cagliari@bancaditalia.it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remioscuola.bancaditalia.it/index.html" TargetMode="External"/><Relationship Id="rId17" Type="http://schemas.openxmlformats.org/officeDocument/2006/relationships/hyperlink" Target="https://premioscuola.bancaditalia.it/index.html" TargetMode="External"/><Relationship Id="rId25" Type="http://schemas.openxmlformats.org/officeDocument/2006/relationships/hyperlink" Target="mailto:edufin.romasede@bancaditalia.it" TargetMode="External"/><Relationship Id="rId33" Type="http://schemas.openxmlformats.org/officeDocument/2006/relationships/hyperlink" Target="mailto:edufin.bari@bancaditalia.it" TargetMode="External"/><Relationship Id="rId38" Type="http://schemas.openxmlformats.org/officeDocument/2006/relationships/hyperlink" Target="mailto:edufin.aosta@bancaditali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anluca.lonardo@bancaditalia.it" TargetMode="External"/><Relationship Id="rId20" Type="http://schemas.openxmlformats.org/officeDocument/2006/relationships/hyperlink" Target="mailto:edufin.potenza@bancaditalia.it" TargetMode="External"/><Relationship Id="rId29" Type="http://schemas.openxmlformats.org/officeDocument/2006/relationships/hyperlink" Target="mailto:edufin.campobasso@bancaditalia.i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caditalia.it" TargetMode="External"/><Relationship Id="rId24" Type="http://schemas.openxmlformats.org/officeDocument/2006/relationships/hyperlink" Target="mailto:edufin.trieste@bancaditalia.it" TargetMode="External"/><Relationship Id="rId32" Type="http://schemas.openxmlformats.org/officeDocument/2006/relationships/hyperlink" Target="mailto:edufin.trento@bancaditalia.it" TargetMode="External"/><Relationship Id="rId37" Type="http://schemas.openxmlformats.org/officeDocument/2006/relationships/hyperlink" Target="mailto:edufin.perugia@bancaditalia.it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enerationeuro.eu" TargetMode="External"/><Relationship Id="rId23" Type="http://schemas.openxmlformats.org/officeDocument/2006/relationships/hyperlink" Target="mailto:edufin.bologna@bancaditalia.it" TargetMode="External"/><Relationship Id="rId28" Type="http://schemas.openxmlformats.org/officeDocument/2006/relationships/hyperlink" Target="mailto:edufin.ancona@bancaditalia.it" TargetMode="External"/><Relationship Id="rId36" Type="http://schemas.openxmlformats.org/officeDocument/2006/relationships/hyperlink" Target="mailto:edufin.firenze@bancaditalia.it" TargetMode="External"/><Relationship Id="rId10" Type="http://schemas.openxmlformats.org/officeDocument/2006/relationships/hyperlink" Target="http://www.generationeuro.eu/" TargetMode="External"/><Relationship Id="rId19" Type="http://schemas.openxmlformats.org/officeDocument/2006/relationships/hyperlink" Target="mailto:edufin.laquila@bancaditalia.it" TargetMode="External"/><Relationship Id="rId31" Type="http://schemas.openxmlformats.org/officeDocument/2006/relationships/hyperlink" Target="mailto:edufin.bolzano@bancadita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cazioneassicurativa.it/quaderni-didattici/" TargetMode="External"/><Relationship Id="rId14" Type="http://schemas.openxmlformats.org/officeDocument/2006/relationships/hyperlink" Target="mailto:educazione.finanziaria@bancaditalia.it" TargetMode="External"/><Relationship Id="rId22" Type="http://schemas.openxmlformats.org/officeDocument/2006/relationships/hyperlink" Target="mailto:edufin.napoli@bancaditalia.it" TargetMode="External"/><Relationship Id="rId27" Type="http://schemas.openxmlformats.org/officeDocument/2006/relationships/hyperlink" Target="mailto:edufin.milano@bancaditalia.it" TargetMode="External"/><Relationship Id="rId30" Type="http://schemas.openxmlformats.org/officeDocument/2006/relationships/hyperlink" Target="mailto:edufin.torino@bancaditalia.it" TargetMode="External"/><Relationship Id="rId35" Type="http://schemas.openxmlformats.org/officeDocument/2006/relationships/hyperlink" Target="mailto:edufin.palermo@bancad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A54E-E296-44C2-870E-A8213413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Windows User</cp:lastModifiedBy>
  <cp:revision>6</cp:revision>
  <cp:lastPrinted>2019-07-10T07:24:00Z</cp:lastPrinted>
  <dcterms:created xsi:type="dcterms:W3CDTF">2019-10-02T08:49:00Z</dcterms:created>
  <dcterms:modified xsi:type="dcterms:W3CDTF">2019-10-02T10:03:00Z</dcterms:modified>
</cp:coreProperties>
</file>