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901"/>
        <w:gridCol w:w="1746"/>
      </w:tblGrid>
      <w:tr w:rsidR="00B76894" w:rsidRPr="00D42E78" w:rsidTr="00C11636">
        <w:trPr>
          <w:trHeight w:val="1641"/>
        </w:trPr>
        <w:tc>
          <w:tcPr>
            <w:tcW w:w="1440" w:type="dxa"/>
            <w:shd w:val="clear" w:color="auto" w:fill="auto"/>
          </w:tcPr>
          <w:p w:rsidR="00B76894" w:rsidRPr="00D42E78" w:rsidRDefault="00B76894" w:rsidP="00C11636">
            <w:pPr>
              <w:rPr>
                <w:noProof/>
                <w:sz w:val="28"/>
                <w:szCs w:val="28"/>
              </w:rPr>
            </w:pPr>
          </w:p>
          <w:p w:rsidR="00B76894" w:rsidRPr="00D42E78" w:rsidRDefault="00B76894" w:rsidP="00C11636">
            <w:pPr>
              <w:jc w:val="center"/>
              <w:rPr>
                <w:sz w:val="28"/>
                <w:szCs w:val="28"/>
              </w:rPr>
            </w:pPr>
            <w:r w:rsidRPr="00D42E78">
              <w:rPr>
                <w:noProof/>
                <w:sz w:val="28"/>
                <w:szCs w:val="28"/>
              </w:rPr>
              <w:drawing>
                <wp:inline distT="0" distB="0" distL="0" distR="0">
                  <wp:extent cx="581025" cy="6953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c>
        <w:tc>
          <w:tcPr>
            <w:tcW w:w="6915" w:type="dxa"/>
            <w:shd w:val="clear" w:color="auto" w:fill="auto"/>
          </w:tcPr>
          <w:p w:rsidR="00B76894" w:rsidRPr="00D42E78" w:rsidRDefault="00B76894" w:rsidP="00C11636">
            <w:pPr>
              <w:rPr>
                <w:sz w:val="24"/>
                <w:szCs w:val="24"/>
              </w:rPr>
            </w:pPr>
          </w:p>
          <w:p w:rsidR="00B76894" w:rsidRPr="00D42E78" w:rsidRDefault="00B76894" w:rsidP="00C11636">
            <w:pPr>
              <w:jc w:val="center"/>
              <w:rPr>
                <w:sz w:val="28"/>
                <w:szCs w:val="28"/>
              </w:rPr>
            </w:pPr>
            <w:r w:rsidRPr="00D42E78">
              <w:rPr>
                <w:sz w:val="28"/>
                <w:szCs w:val="28"/>
              </w:rPr>
              <w:t>Ministero dell’Istruzione, dell’Università e della Ricerca</w:t>
            </w:r>
          </w:p>
          <w:p w:rsidR="00B76894" w:rsidRPr="00D42E78" w:rsidRDefault="00B76894" w:rsidP="00C11636">
            <w:pPr>
              <w:jc w:val="center"/>
              <w:rPr>
                <w:b/>
                <w:u w:val="single"/>
              </w:rPr>
            </w:pPr>
            <w:r w:rsidRPr="00D42E78">
              <w:rPr>
                <w:b/>
                <w:u w:val="single"/>
              </w:rPr>
              <w:t>ISTITUTO COMPRENSIVO STATALE “CANNIZZARO-GALATTI”</w:t>
            </w:r>
          </w:p>
          <w:p w:rsidR="00B76894" w:rsidRPr="00D42E78" w:rsidRDefault="00B76894" w:rsidP="00C11636">
            <w:pPr>
              <w:jc w:val="center"/>
              <w:rPr>
                <w:sz w:val="18"/>
                <w:szCs w:val="18"/>
              </w:rPr>
            </w:pPr>
            <w:r w:rsidRPr="00D42E78">
              <w:rPr>
                <w:sz w:val="18"/>
                <w:szCs w:val="18"/>
              </w:rPr>
              <w:t xml:space="preserve">Via </w:t>
            </w:r>
            <w:proofErr w:type="spellStart"/>
            <w:r w:rsidRPr="00D42E78">
              <w:rPr>
                <w:sz w:val="18"/>
                <w:szCs w:val="18"/>
              </w:rPr>
              <w:t>M.Giurba</w:t>
            </w:r>
            <w:proofErr w:type="spellEnd"/>
            <w:r w:rsidRPr="00D42E78">
              <w:rPr>
                <w:sz w:val="18"/>
                <w:szCs w:val="18"/>
              </w:rPr>
              <w:t xml:space="preserve"> n.2 - 98123 MESSINA - Tel. 090/716398 - Fax 0906415456</w:t>
            </w:r>
          </w:p>
          <w:p w:rsidR="00B76894" w:rsidRPr="00D42E78" w:rsidRDefault="00B76894" w:rsidP="00C11636">
            <w:pPr>
              <w:jc w:val="center"/>
              <w:rPr>
                <w:sz w:val="18"/>
                <w:szCs w:val="18"/>
              </w:rPr>
            </w:pPr>
            <w:r w:rsidRPr="00D42E78">
              <w:rPr>
                <w:sz w:val="18"/>
                <w:szCs w:val="18"/>
              </w:rPr>
              <w:t>Distretto Scolastico 029 – Codice Fiscale 80008360838</w:t>
            </w:r>
          </w:p>
          <w:p w:rsidR="00B76894" w:rsidRPr="00D42E78" w:rsidRDefault="00B76894" w:rsidP="00C11636">
            <w:pPr>
              <w:jc w:val="center"/>
              <w:rPr>
                <w:sz w:val="18"/>
                <w:szCs w:val="18"/>
              </w:rPr>
            </w:pPr>
            <w:r w:rsidRPr="00D42E78">
              <w:rPr>
                <w:sz w:val="18"/>
                <w:szCs w:val="18"/>
              </w:rPr>
              <w:t xml:space="preserve">e-mail: </w:t>
            </w:r>
            <w:hyperlink r:id="rId6" w:history="1">
              <w:r w:rsidRPr="00D42E78">
                <w:rPr>
                  <w:rStyle w:val="Collegamentoipertestuale"/>
                  <w:sz w:val="18"/>
                  <w:szCs w:val="18"/>
                </w:rPr>
                <w:t>meic86600p@istruzione.it</w:t>
              </w:r>
            </w:hyperlink>
            <w:r w:rsidRPr="00D42E78">
              <w:rPr>
                <w:sz w:val="18"/>
                <w:szCs w:val="18"/>
              </w:rPr>
              <w:t xml:space="preserve">   </w:t>
            </w:r>
          </w:p>
        </w:tc>
        <w:tc>
          <w:tcPr>
            <w:tcW w:w="1731" w:type="dxa"/>
            <w:shd w:val="clear" w:color="auto" w:fill="auto"/>
          </w:tcPr>
          <w:p w:rsidR="00B76894" w:rsidRPr="00D42E78" w:rsidRDefault="00B76894" w:rsidP="00C11636">
            <w:pPr>
              <w:rPr>
                <w:sz w:val="28"/>
                <w:szCs w:val="28"/>
              </w:rPr>
            </w:pPr>
            <w:r w:rsidRPr="000E48C0">
              <w:rPr>
                <w:noProof/>
              </w:rPr>
              <w:drawing>
                <wp:inline distT="0" distB="0" distL="0" distR="0">
                  <wp:extent cx="962025" cy="933450"/>
                  <wp:effectExtent l="0" t="0" r="9525" b="0"/>
                  <wp:docPr id="1" name="Immagine 1" descr="C:\Users\utente22\Desktop\loghi\logo con bandiera ita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22\Desktop\loghi\logo con bandiera italia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tc>
      </w:tr>
    </w:tbl>
    <w:p w:rsidR="00301A33" w:rsidRDefault="00301A33"/>
    <w:p w:rsidR="00520A04" w:rsidRDefault="008353E0" w:rsidP="00520A04">
      <w:pPr>
        <w:jc w:val="both"/>
        <w:rPr>
          <w:sz w:val="28"/>
          <w:szCs w:val="28"/>
        </w:rPr>
      </w:pPr>
      <w:r>
        <w:rPr>
          <w:sz w:val="28"/>
          <w:szCs w:val="28"/>
        </w:rPr>
        <w:t>Circ. n. 081</w:t>
      </w:r>
      <w:r w:rsidR="00520A04">
        <w:rPr>
          <w:sz w:val="28"/>
          <w:szCs w:val="28"/>
        </w:rPr>
        <w:t xml:space="preserve">/DS                                             </w:t>
      </w:r>
      <w:r w:rsidR="007C32F2">
        <w:rPr>
          <w:sz w:val="28"/>
          <w:szCs w:val="28"/>
        </w:rPr>
        <w:t xml:space="preserve">                    Messina, lì </w:t>
      </w:r>
      <w:r w:rsidR="00520A04">
        <w:rPr>
          <w:sz w:val="28"/>
          <w:szCs w:val="28"/>
        </w:rPr>
        <w:t>0</w:t>
      </w:r>
      <w:r>
        <w:rPr>
          <w:sz w:val="28"/>
          <w:szCs w:val="28"/>
        </w:rPr>
        <w:t>2</w:t>
      </w:r>
      <w:r w:rsidR="00520A04">
        <w:rPr>
          <w:sz w:val="28"/>
          <w:szCs w:val="28"/>
        </w:rPr>
        <w:t xml:space="preserve"> </w:t>
      </w:r>
      <w:r w:rsidR="00F25F34">
        <w:rPr>
          <w:sz w:val="28"/>
          <w:szCs w:val="28"/>
        </w:rPr>
        <w:t>marzo</w:t>
      </w:r>
      <w:r w:rsidR="00520A04">
        <w:rPr>
          <w:sz w:val="28"/>
          <w:szCs w:val="28"/>
        </w:rPr>
        <w:t xml:space="preserve"> 201</w:t>
      </w:r>
      <w:r w:rsidR="00F25F34">
        <w:rPr>
          <w:sz w:val="28"/>
          <w:szCs w:val="28"/>
        </w:rPr>
        <w:t>8</w:t>
      </w:r>
    </w:p>
    <w:p w:rsidR="008353E0" w:rsidRPr="008353E0" w:rsidRDefault="00520A04" w:rsidP="008353E0">
      <w:pPr>
        <w:pStyle w:val="Default"/>
        <w:rPr>
          <w:rFonts w:ascii="Times New Roman" w:hAnsi="Times New Roman" w:cs="Times New Roman"/>
        </w:rPr>
      </w:pPr>
      <w:r w:rsidRPr="00A800CF">
        <w:rPr>
          <w:rFonts w:ascii="Arial" w:hAnsi="Arial" w:cs="Arial"/>
        </w:rPr>
        <w:t xml:space="preserve"> </w:t>
      </w:r>
    </w:p>
    <w:p w:rsidR="008353E0" w:rsidRPr="008353E0" w:rsidRDefault="008353E0" w:rsidP="008353E0">
      <w:pPr>
        <w:autoSpaceDE w:val="0"/>
        <w:autoSpaceDN w:val="0"/>
        <w:adjustRightInd w:val="0"/>
        <w:jc w:val="right"/>
        <w:rPr>
          <w:rFonts w:eastAsiaTheme="minorHAnsi"/>
          <w:color w:val="000000"/>
          <w:sz w:val="22"/>
          <w:szCs w:val="22"/>
          <w:lang w:eastAsia="en-US"/>
        </w:rPr>
      </w:pPr>
      <w:r w:rsidRPr="008353E0">
        <w:rPr>
          <w:rFonts w:eastAsiaTheme="minorHAnsi"/>
          <w:color w:val="000000"/>
          <w:sz w:val="24"/>
          <w:szCs w:val="24"/>
          <w:lang w:eastAsia="en-US"/>
        </w:rPr>
        <w:t xml:space="preserve"> </w:t>
      </w:r>
      <w:r w:rsidRPr="008353E0">
        <w:rPr>
          <w:rFonts w:eastAsiaTheme="minorHAnsi"/>
          <w:b/>
          <w:bCs/>
          <w:color w:val="000000"/>
          <w:sz w:val="22"/>
          <w:szCs w:val="22"/>
          <w:lang w:eastAsia="en-US"/>
        </w:rPr>
        <w:t xml:space="preserve">Ai Docenti </w:t>
      </w:r>
    </w:p>
    <w:p w:rsidR="008353E0" w:rsidRPr="008353E0" w:rsidRDefault="008353E0" w:rsidP="008353E0">
      <w:pPr>
        <w:autoSpaceDE w:val="0"/>
        <w:autoSpaceDN w:val="0"/>
        <w:adjustRightInd w:val="0"/>
        <w:jc w:val="right"/>
        <w:rPr>
          <w:rFonts w:eastAsiaTheme="minorHAnsi"/>
          <w:color w:val="000000"/>
          <w:sz w:val="22"/>
          <w:szCs w:val="22"/>
          <w:lang w:eastAsia="en-US"/>
        </w:rPr>
      </w:pPr>
      <w:r w:rsidRPr="008353E0">
        <w:rPr>
          <w:rFonts w:eastAsiaTheme="minorHAnsi"/>
          <w:b/>
          <w:bCs/>
          <w:color w:val="000000"/>
          <w:sz w:val="22"/>
          <w:szCs w:val="22"/>
          <w:lang w:eastAsia="en-US"/>
        </w:rPr>
        <w:t xml:space="preserve">Al Personale A.T.A. </w:t>
      </w:r>
    </w:p>
    <w:p w:rsidR="008353E0" w:rsidRPr="008353E0" w:rsidRDefault="008353E0" w:rsidP="008353E0">
      <w:pPr>
        <w:autoSpaceDE w:val="0"/>
        <w:autoSpaceDN w:val="0"/>
        <w:adjustRightInd w:val="0"/>
        <w:jc w:val="right"/>
        <w:rPr>
          <w:rFonts w:eastAsiaTheme="minorHAnsi"/>
          <w:color w:val="000000"/>
          <w:sz w:val="22"/>
          <w:szCs w:val="22"/>
          <w:lang w:eastAsia="en-US"/>
        </w:rPr>
      </w:pPr>
      <w:r w:rsidRPr="008353E0">
        <w:rPr>
          <w:rFonts w:eastAsiaTheme="minorHAnsi"/>
          <w:b/>
          <w:bCs/>
          <w:color w:val="000000"/>
          <w:sz w:val="22"/>
          <w:szCs w:val="22"/>
          <w:lang w:eastAsia="en-US"/>
        </w:rPr>
        <w:t xml:space="preserve">All’Albo Sindacale </w:t>
      </w:r>
    </w:p>
    <w:p w:rsidR="008353E0" w:rsidRDefault="008353E0" w:rsidP="008353E0">
      <w:pPr>
        <w:jc w:val="both"/>
        <w:rPr>
          <w:rFonts w:eastAsiaTheme="minorHAnsi"/>
          <w:b/>
          <w:bCs/>
          <w:color w:val="000000"/>
          <w:sz w:val="22"/>
          <w:szCs w:val="22"/>
          <w:lang w:eastAsia="en-US"/>
        </w:rPr>
      </w:pPr>
    </w:p>
    <w:p w:rsidR="00520A04" w:rsidRPr="008353E0" w:rsidRDefault="008353E0" w:rsidP="008353E0">
      <w:pPr>
        <w:jc w:val="both"/>
        <w:rPr>
          <w:szCs w:val="24"/>
        </w:rPr>
      </w:pPr>
      <w:r w:rsidRPr="008353E0">
        <w:rPr>
          <w:rFonts w:eastAsiaTheme="minorHAnsi"/>
          <w:b/>
          <w:bCs/>
          <w:color w:val="000000"/>
          <w:sz w:val="22"/>
          <w:szCs w:val="22"/>
          <w:lang w:eastAsia="en-US"/>
        </w:rPr>
        <w:t xml:space="preserve">Oggetto: </w:t>
      </w:r>
      <w:r w:rsidR="002919F7">
        <w:rPr>
          <w:rFonts w:eastAsiaTheme="minorHAnsi"/>
          <w:b/>
          <w:bCs/>
          <w:color w:val="000000"/>
          <w:sz w:val="22"/>
          <w:szCs w:val="22"/>
          <w:lang w:eastAsia="en-US"/>
        </w:rPr>
        <w:t>Indizione elezioni</w:t>
      </w:r>
      <w:r w:rsidRPr="008353E0">
        <w:rPr>
          <w:rFonts w:eastAsiaTheme="minorHAnsi"/>
          <w:b/>
          <w:bCs/>
          <w:color w:val="000000"/>
          <w:sz w:val="22"/>
          <w:szCs w:val="22"/>
          <w:lang w:eastAsia="en-US"/>
        </w:rPr>
        <w:t xml:space="preserve"> R.S.U.</w:t>
      </w:r>
    </w:p>
    <w:p w:rsidR="00520A04" w:rsidRPr="008353E0" w:rsidRDefault="00520A04" w:rsidP="00520A04">
      <w:pPr>
        <w:rPr>
          <w:szCs w:val="24"/>
        </w:rPr>
      </w:pPr>
    </w:p>
    <w:p w:rsidR="008353E0" w:rsidRPr="008353E0" w:rsidRDefault="008353E0" w:rsidP="008353E0">
      <w:pPr>
        <w:autoSpaceDE w:val="0"/>
        <w:autoSpaceDN w:val="0"/>
        <w:adjustRightInd w:val="0"/>
        <w:jc w:val="center"/>
        <w:rPr>
          <w:rFonts w:eastAsiaTheme="minorHAnsi"/>
          <w:color w:val="000000"/>
          <w:sz w:val="22"/>
          <w:szCs w:val="22"/>
          <w:lang w:eastAsia="en-US"/>
        </w:rPr>
      </w:pPr>
      <w:r w:rsidRPr="008353E0">
        <w:rPr>
          <w:rFonts w:eastAsiaTheme="minorHAnsi"/>
          <w:b/>
          <w:bCs/>
          <w:color w:val="000000"/>
          <w:sz w:val="22"/>
          <w:szCs w:val="22"/>
          <w:lang w:eastAsia="en-US"/>
        </w:rPr>
        <w:t xml:space="preserve">Tempistica delle procedure </w:t>
      </w:r>
      <w:proofErr w:type="spellStart"/>
      <w:r w:rsidRPr="008353E0">
        <w:rPr>
          <w:rFonts w:eastAsiaTheme="minorHAnsi"/>
          <w:b/>
          <w:bCs/>
          <w:color w:val="000000"/>
          <w:sz w:val="22"/>
          <w:szCs w:val="22"/>
          <w:lang w:eastAsia="en-US"/>
        </w:rPr>
        <w:t>elettoriali</w:t>
      </w:r>
      <w:proofErr w:type="spellEnd"/>
    </w:p>
    <w:p w:rsidR="008353E0" w:rsidRPr="008353E0" w:rsidRDefault="008353E0" w:rsidP="008353E0">
      <w:pPr>
        <w:autoSpaceDE w:val="0"/>
        <w:autoSpaceDN w:val="0"/>
        <w:adjustRightInd w:val="0"/>
        <w:jc w:val="both"/>
        <w:rPr>
          <w:rFonts w:eastAsiaTheme="minorHAnsi"/>
          <w:color w:val="000000"/>
          <w:sz w:val="22"/>
          <w:szCs w:val="22"/>
          <w:lang w:eastAsia="en-US"/>
        </w:rPr>
      </w:pPr>
      <w:r w:rsidRPr="008353E0">
        <w:rPr>
          <w:rFonts w:eastAsiaTheme="minorHAnsi"/>
          <w:b/>
          <w:bCs/>
          <w:color w:val="000000"/>
          <w:sz w:val="22"/>
          <w:szCs w:val="22"/>
          <w:lang w:eastAsia="en-US"/>
        </w:rPr>
        <w:t>I gio</w:t>
      </w:r>
      <w:r>
        <w:rPr>
          <w:rFonts w:eastAsiaTheme="minorHAnsi"/>
          <w:b/>
          <w:bCs/>
          <w:color w:val="000000"/>
          <w:sz w:val="22"/>
          <w:szCs w:val="22"/>
          <w:lang w:eastAsia="en-US"/>
        </w:rPr>
        <w:t>rni 17, 18 e 19 aprile 2018 saranno</w:t>
      </w:r>
      <w:r w:rsidRPr="008353E0">
        <w:rPr>
          <w:rFonts w:eastAsiaTheme="minorHAnsi"/>
          <w:b/>
          <w:bCs/>
          <w:color w:val="000000"/>
          <w:sz w:val="22"/>
          <w:szCs w:val="22"/>
          <w:lang w:eastAsia="en-US"/>
        </w:rPr>
        <w:t xml:space="preserve"> destinati alle votazioni</w:t>
      </w:r>
      <w:r w:rsidRPr="008353E0">
        <w:rPr>
          <w:rFonts w:eastAsiaTheme="minorHAnsi"/>
          <w:color w:val="000000"/>
          <w:sz w:val="22"/>
          <w:szCs w:val="22"/>
          <w:lang w:eastAsia="en-US"/>
        </w:rPr>
        <w:t xml:space="preserve">. Il primo giorno (17 aprile 2018) è utilizzato per l'insediamento del seggio elettorale nonché per le operazioni di voto. </w:t>
      </w:r>
    </w:p>
    <w:p w:rsidR="008353E0" w:rsidRPr="008353E0" w:rsidRDefault="008353E0" w:rsidP="008353E0">
      <w:pPr>
        <w:autoSpaceDE w:val="0"/>
        <w:autoSpaceDN w:val="0"/>
        <w:adjustRightInd w:val="0"/>
        <w:jc w:val="both"/>
        <w:rPr>
          <w:rFonts w:eastAsiaTheme="minorHAnsi"/>
          <w:color w:val="000000"/>
          <w:sz w:val="22"/>
          <w:szCs w:val="22"/>
          <w:lang w:eastAsia="en-US"/>
        </w:rPr>
      </w:pPr>
      <w:r w:rsidRPr="008353E0">
        <w:rPr>
          <w:rFonts w:eastAsiaTheme="minorHAnsi"/>
          <w:color w:val="000000"/>
          <w:sz w:val="22"/>
          <w:szCs w:val="22"/>
          <w:lang w:eastAsia="en-US"/>
        </w:rPr>
        <w:t xml:space="preserve">È compito delle Commissioni elettorali, al fine di assicurare le migliori condizioni per l’esercizio del voto, definire l'orario di apertura e chiusura giornaliera dei seggi ed, in particolare, quello dell'ultimo giorno di votazione (19 aprile), dandone la necessaria preventiva pubblicità a tutti gli elettori attraverso l'affissione all’albo dell’amministrazione. </w:t>
      </w:r>
    </w:p>
    <w:p w:rsidR="008353E0" w:rsidRPr="008353E0" w:rsidRDefault="008353E0" w:rsidP="008353E0">
      <w:pPr>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Il giorno 20 aprile 2018 sarà</w:t>
      </w:r>
      <w:r w:rsidRPr="008353E0">
        <w:rPr>
          <w:rFonts w:eastAsiaTheme="minorHAnsi"/>
          <w:b/>
          <w:bCs/>
          <w:color w:val="000000"/>
          <w:sz w:val="22"/>
          <w:szCs w:val="22"/>
          <w:lang w:eastAsia="en-US"/>
        </w:rPr>
        <w:t xml:space="preserve"> dedicato esclusivamente allo scrutinio</w:t>
      </w:r>
      <w:r w:rsidRPr="008353E0">
        <w:rPr>
          <w:rFonts w:eastAsiaTheme="minorHAnsi"/>
          <w:color w:val="000000"/>
          <w:sz w:val="22"/>
          <w:szCs w:val="22"/>
          <w:lang w:eastAsia="en-US"/>
        </w:rPr>
        <w:t xml:space="preserve">. Poiché le elezioni avvengono contestualmente in tutte le amministrazioni in indirizzo anche lo scrutinio deve avvenire contemporaneamente il giorno 20 aprile 2018. Conseguentemente, nella singola amministrazione non può essere prevista alcuna anticipazione dello scrutinio. </w:t>
      </w:r>
      <w:bookmarkStart w:id="0" w:name="_GoBack"/>
    </w:p>
    <w:p w:rsidR="008353E0" w:rsidRPr="008353E0" w:rsidRDefault="008353E0" w:rsidP="008353E0">
      <w:pPr>
        <w:autoSpaceDE w:val="0"/>
        <w:autoSpaceDN w:val="0"/>
        <w:adjustRightInd w:val="0"/>
        <w:jc w:val="center"/>
        <w:rPr>
          <w:rFonts w:eastAsiaTheme="minorHAnsi"/>
          <w:color w:val="000000"/>
          <w:sz w:val="22"/>
          <w:szCs w:val="22"/>
          <w:lang w:eastAsia="en-US"/>
        </w:rPr>
      </w:pPr>
      <w:r w:rsidRPr="008353E0">
        <w:rPr>
          <w:rFonts w:eastAsiaTheme="minorHAnsi"/>
          <w:b/>
          <w:bCs/>
          <w:color w:val="000000"/>
          <w:sz w:val="22"/>
          <w:szCs w:val="22"/>
          <w:lang w:eastAsia="en-US"/>
        </w:rPr>
        <w:t>Presentazione delle liste elettorali</w:t>
      </w:r>
    </w:p>
    <w:bookmarkEnd w:id="0"/>
    <w:p w:rsidR="008353E0" w:rsidRPr="008353E0" w:rsidRDefault="008353E0" w:rsidP="008353E0">
      <w:pPr>
        <w:autoSpaceDE w:val="0"/>
        <w:autoSpaceDN w:val="0"/>
        <w:adjustRightInd w:val="0"/>
        <w:jc w:val="both"/>
        <w:rPr>
          <w:rFonts w:eastAsiaTheme="minorHAnsi"/>
          <w:color w:val="000000"/>
          <w:sz w:val="22"/>
          <w:szCs w:val="22"/>
          <w:lang w:eastAsia="en-US"/>
        </w:rPr>
      </w:pPr>
      <w:r w:rsidRPr="008353E0">
        <w:rPr>
          <w:rFonts w:eastAsiaTheme="minorHAnsi"/>
          <w:color w:val="000000"/>
          <w:sz w:val="22"/>
          <w:szCs w:val="22"/>
          <w:lang w:eastAsia="en-US"/>
        </w:rPr>
        <w:t xml:space="preserve">Le liste possono essere presentate a partire dal giorno 14 febbraio 2018 e sino al 9 marzo 2018, ultimo giorno utile. </w:t>
      </w:r>
    </w:p>
    <w:p w:rsidR="008353E0" w:rsidRPr="008353E0" w:rsidRDefault="008353E0" w:rsidP="008353E0">
      <w:pPr>
        <w:jc w:val="both"/>
        <w:rPr>
          <w:szCs w:val="24"/>
        </w:rPr>
      </w:pPr>
      <w:r w:rsidRPr="008353E0">
        <w:rPr>
          <w:rFonts w:eastAsiaTheme="minorHAnsi"/>
          <w:color w:val="000000"/>
          <w:sz w:val="22"/>
          <w:szCs w:val="22"/>
          <w:lang w:eastAsia="en-US"/>
        </w:rPr>
        <w:t>La Commissione elettorale comunica, attraverso affissione all'albo dell’amministrazione, l'orario di chiusura per la presentazione delle liste nell'ultimo giorno di scadenza, orario che coincide con quello di chiusura degli uffici abilitati a riceverle.</w:t>
      </w:r>
    </w:p>
    <w:p w:rsidR="008353E0" w:rsidRPr="008353E0" w:rsidRDefault="007C32F2" w:rsidP="008353E0">
      <w:pPr>
        <w:pStyle w:val="Default"/>
        <w:jc w:val="both"/>
        <w:rPr>
          <w:rFonts w:ascii="Times New Roman" w:hAnsi="Times New Roman" w:cs="Times New Roman"/>
          <w:sz w:val="22"/>
          <w:szCs w:val="22"/>
        </w:rPr>
      </w:pPr>
      <w:r w:rsidRPr="008353E0">
        <w:rPr>
          <w:rFonts w:ascii="Times New Roman" w:hAnsi="Times New Roman" w:cs="Times New Roman"/>
        </w:rPr>
        <w:tab/>
      </w:r>
      <w:r w:rsidR="008353E0" w:rsidRPr="008353E0">
        <w:rPr>
          <w:rFonts w:ascii="Times New Roman" w:hAnsi="Times New Roman" w:cs="Times New Roman"/>
          <w:sz w:val="22"/>
          <w:szCs w:val="22"/>
        </w:rPr>
        <w:t xml:space="preserve">La Commissione elettorale deve riportare in tutti i loro atti la denominazione della organizzazione sindacale in modo assolutamente conforme a quella utilizzata in sede di presentazione della lista e non possono, in alcun caso, utilizzare dizioni difformi o abbreviazioni in uso nella prassi. </w:t>
      </w:r>
    </w:p>
    <w:p w:rsidR="008353E0" w:rsidRPr="008353E0" w:rsidRDefault="008353E0" w:rsidP="008353E0">
      <w:pPr>
        <w:autoSpaceDE w:val="0"/>
        <w:autoSpaceDN w:val="0"/>
        <w:adjustRightInd w:val="0"/>
        <w:jc w:val="center"/>
        <w:rPr>
          <w:rFonts w:eastAsiaTheme="minorHAnsi"/>
          <w:color w:val="000000"/>
          <w:sz w:val="22"/>
          <w:szCs w:val="22"/>
          <w:lang w:eastAsia="en-US"/>
        </w:rPr>
      </w:pPr>
      <w:r w:rsidRPr="008353E0">
        <w:rPr>
          <w:rFonts w:eastAsiaTheme="minorHAnsi"/>
          <w:b/>
          <w:bCs/>
          <w:color w:val="000000"/>
          <w:sz w:val="22"/>
          <w:szCs w:val="22"/>
          <w:lang w:eastAsia="en-US"/>
        </w:rPr>
        <w:t>Composi</w:t>
      </w:r>
      <w:r>
        <w:rPr>
          <w:rFonts w:eastAsiaTheme="minorHAnsi"/>
          <w:b/>
          <w:bCs/>
          <w:color w:val="000000"/>
          <w:sz w:val="22"/>
          <w:szCs w:val="22"/>
          <w:lang w:eastAsia="en-US"/>
        </w:rPr>
        <w:t>zione della commissione elettor</w:t>
      </w:r>
      <w:r w:rsidRPr="008353E0">
        <w:rPr>
          <w:rFonts w:eastAsiaTheme="minorHAnsi"/>
          <w:b/>
          <w:bCs/>
          <w:color w:val="000000"/>
          <w:sz w:val="22"/>
          <w:szCs w:val="22"/>
          <w:lang w:eastAsia="en-US"/>
        </w:rPr>
        <w:t>ale</w:t>
      </w:r>
    </w:p>
    <w:p w:rsidR="008353E0" w:rsidRPr="008353E0" w:rsidRDefault="008353E0" w:rsidP="008353E0">
      <w:pPr>
        <w:autoSpaceDE w:val="0"/>
        <w:autoSpaceDN w:val="0"/>
        <w:adjustRightInd w:val="0"/>
        <w:jc w:val="both"/>
        <w:rPr>
          <w:rFonts w:eastAsiaTheme="minorHAnsi"/>
          <w:color w:val="000000"/>
          <w:sz w:val="22"/>
          <w:szCs w:val="22"/>
          <w:lang w:eastAsia="en-US"/>
        </w:rPr>
      </w:pPr>
      <w:r w:rsidRPr="008353E0">
        <w:rPr>
          <w:rFonts w:eastAsiaTheme="minorHAnsi"/>
          <w:color w:val="000000"/>
          <w:sz w:val="22"/>
          <w:szCs w:val="22"/>
          <w:lang w:eastAsia="en-US"/>
        </w:rPr>
        <w:t xml:space="preserve">I componenti della Commissione elettorale sono designati esclusivamente dalle organizzazioni sindacali che presentano le liste e devono essere indicati tra i lavoratori in servizio presso l’amministrazione in cui si vota, ivi compresi quelli a tempo determinato o in posizione di comando o fuori ruolo. </w:t>
      </w:r>
    </w:p>
    <w:p w:rsidR="008353E0" w:rsidRPr="008353E0" w:rsidRDefault="008353E0" w:rsidP="008353E0">
      <w:pPr>
        <w:autoSpaceDE w:val="0"/>
        <w:autoSpaceDN w:val="0"/>
        <w:adjustRightInd w:val="0"/>
        <w:jc w:val="both"/>
        <w:rPr>
          <w:rFonts w:eastAsiaTheme="minorHAnsi"/>
          <w:color w:val="000000"/>
          <w:sz w:val="22"/>
          <w:szCs w:val="22"/>
          <w:lang w:eastAsia="en-US"/>
        </w:rPr>
      </w:pPr>
      <w:r w:rsidRPr="008353E0">
        <w:rPr>
          <w:rFonts w:eastAsiaTheme="minorHAnsi"/>
          <w:color w:val="000000"/>
          <w:sz w:val="22"/>
          <w:szCs w:val="22"/>
          <w:lang w:eastAsia="en-US"/>
        </w:rPr>
        <w:t xml:space="preserve">In presenza di amministrazioni sede unica di RSU, articolate in più sedi di servizio, il componente della commissione può essere un qualsiasi dipendente dell’amministrazione, indipendentemente dalla sede di lavoro (principale o distaccata). </w:t>
      </w:r>
    </w:p>
    <w:p w:rsidR="008353E0" w:rsidRPr="008353E0" w:rsidRDefault="008353E0" w:rsidP="008353E0">
      <w:pPr>
        <w:autoSpaceDE w:val="0"/>
        <w:autoSpaceDN w:val="0"/>
        <w:adjustRightInd w:val="0"/>
        <w:jc w:val="both"/>
        <w:rPr>
          <w:rFonts w:eastAsiaTheme="minorHAnsi"/>
          <w:color w:val="000000"/>
          <w:sz w:val="22"/>
          <w:szCs w:val="22"/>
          <w:lang w:eastAsia="en-US"/>
        </w:rPr>
      </w:pPr>
      <w:r w:rsidRPr="008353E0">
        <w:rPr>
          <w:rFonts w:eastAsiaTheme="minorHAnsi"/>
          <w:color w:val="000000"/>
          <w:sz w:val="22"/>
          <w:szCs w:val="22"/>
          <w:lang w:eastAsia="en-US"/>
        </w:rPr>
        <w:t xml:space="preserve">L’amministrazione non ha alcun compito né può intervenire sulle designazioni dei componenti della Commissione elettorale, che possono essere effettuate esclusivamente dalle organizzazioni sindacali </w:t>
      </w:r>
    </w:p>
    <w:p w:rsidR="008353E0" w:rsidRPr="008353E0" w:rsidRDefault="008353E0" w:rsidP="008353E0">
      <w:pPr>
        <w:autoSpaceDE w:val="0"/>
        <w:autoSpaceDN w:val="0"/>
        <w:adjustRightInd w:val="0"/>
        <w:jc w:val="both"/>
        <w:rPr>
          <w:rFonts w:eastAsiaTheme="minorHAnsi"/>
          <w:color w:val="000000"/>
          <w:sz w:val="22"/>
          <w:szCs w:val="22"/>
          <w:lang w:eastAsia="en-US"/>
        </w:rPr>
      </w:pPr>
      <w:r w:rsidRPr="008353E0">
        <w:rPr>
          <w:rFonts w:eastAsiaTheme="minorHAnsi"/>
          <w:color w:val="000000"/>
          <w:sz w:val="22"/>
          <w:szCs w:val="22"/>
          <w:lang w:eastAsia="en-US"/>
        </w:rPr>
        <w:t>La Co</w:t>
      </w:r>
      <w:r>
        <w:rPr>
          <w:rFonts w:eastAsiaTheme="minorHAnsi"/>
          <w:color w:val="000000"/>
          <w:sz w:val="22"/>
          <w:szCs w:val="22"/>
          <w:lang w:eastAsia="en-US"/>
        </w:rPr>
        <w:t>mmissione elettorale deve essersi</w:t>
      </w:r>
      <w:r w:rsidRPr="008353E0">
        <w:rPr>
          <w:rFonts w:eastAsiaTheme="minorHAnsi"/>
          <w:color w:val="000000"/>
          <w:sz w:val="22"/>
          <w:szCs w:val="22"/>
          <w:lang w:eastAsia="en-US"/>
        </w:rPr>
        <w:t xml:space="preserve"> insediata </w:t>
      </w:r>
      <w:r w:rsidRPr="008353E0">
        <w:rPr>
          <w:rFonts w:eastAsiaTheme="minorHAnsi"/>
          <w:b/>
          <w:bCs/>
          <w:color w:val="000000"/>
          <w:sz w:val="22"/>
          <w:szCs w:val="22"/>
          <w:lang w:eastAsia="en-US"/>
        </w:rPr>
        <w:t xml:space="preserve">entro il 23 febbraio 2018 </w:t>
      </w:r>
      <w:r w:rsidRPr="008353E0">
        <w:rPr>
          <w:rFonts w:eastAsiaTheme="minorHAnsi"/>
          <w:color w:val="000000"/>
          <w:sz w:val="22"/>
          <w:szCs w:val="22"/>
          <w:lang w:eastAsia="en-US"/>
        </w:rPr>
        <w:t xml:space="preserve">e formalmente costituita entro il </w:t>
      </w:r>
      <w:r w:rsidRPr="008353E0">
        <w:rPr>
          <w:rFonts w:eastAsiaTheme="minorHAnsi"/>
          <w:b/>
          <w:bCs/>
          <w:color w:val="000000"/>
          <w:sz w:val="22"/>
          <w:szCs w:val="22"/>
          <w:lang w:eastAsia="en-US"/>
        </w:rPr>
        <w:t>28 febbraio 2018</w:t>
      </w:r>
      <w:r w:rsidRPr="008353E0">
        <w:rPr>
          <w:rFonts w:eastAsiaTheme="minorHAnsi"/>
          <w:color w:val="000000"/>
          <w:sz w:val="22"/>
          <w:szCs w:val="22"/>
          <w:lang w:eastAsia="en-US"/>
        </w:rPr>
        <w:t xml:space="preserve">. La differenza tra insediamento e costituzione consiste nella circostanza che la Commissione elettorale si considera insediata, su comunicazione dell’amministrazione, non appena siano pervenute almeno tre designazioni. </w:t>
      </w:r>
    </w:p>
    <w:p w:rsidR="008353E0" w:rsidRPr="008353E0" w:rsidRDefault="008353E0" w:rsidP="008353E0">
      <w:pPr>
        <w:autoSpaceDE w:val="0"/>
        <w:autoSpaceDN w:val="0"/>
        <w:adjustRightInd w:val="0"/>
        <w:jc w:val="both"/>
        <w:rPr>
          <w:rFonts w:eastAsiaTheme="minorHAnsi"/>
          <w:color w:val="000000"/>
          <w:sz w:val="22"/>
          <w:szCs w:val="22"/>
          <w:lang w:eastAsia="en-US"/>
        </w:rPr>
      </w:pPr>
      <w:r w:rsidRPr="008353E0">
        <w:rPr>
          <w:rFonts w:eastAsiaTheme="minorHAnsi"/>
          <w:color w:val="000000"/>
          <w:sz w:val="22"/>
          <w:szCs w:val="22"/>
          <w:lang w:eastAsia="en-US"/>
        </w:rPr>
        <w:t xml:space="preserve">Pertanto, può insediarsi ed operare anche prima del 28 febbraio, salvo sua successiva formale costituzione nei termini fissati. </w:t>
      </w:r>
    </w:p>
    <w:p w:rsidR="008353E0" w:rsidRPr="008353E0" w:rsidRDefault="008353E0" w:rsidP="008353E0">
      <w:pPr>
        <w:pStyle w:val="Default"/>
        <w:rPr>
          <w:rFonts w:ascii="Times New Roman" w:hAnsi="Times New Roman" w:cs="Times New Roman"/>
        </w:rPr>
      </w:pPr>
      <w:r w:rsidRPr="008353E0">
        <w:rPr>
          <w:rFonts w:ascii="Times New Roman" w:hAnsi="Times New Roman" w:cs="Times New Roman"/>
          <w:sz w:val="22"/>
          <w:szCs w:val="22"/>
        </w:rPr>
        <w:t>Si allega circolare 001 inviata dall’ARAN.</w:t>
      </w:r>
      <w:r w:rsidR="007C32F2" w:rsidRPr="008353E0">
        <w:rPr>
          <w:rFonts w:ascii="Times New Roman" w:hAnsi="Times New Roman" w:cs="Times New Roman"/>
        </w:rPr>
        <w:tab/>
      </w:r>
      <w:r w:rsidR="007C32F2" w:rsidRPr="008353E0">
        <w:rPr>
          <w:rFonts w:ascii="Times New Roman" w:hAnsi="Times New Roman" w:cs="Times New Roman"/>
        </w:rPr>
        <w:tab/>
      </w:r>
      <w:r w:rsidR="007C32F2" w:rsidRPr="008353E0">
        <w:rPr>
          <w:rFonts w:ascii="Times New Roman" w:hAnsi="Times New Roman" w:cs="Times New Roman"/>
        </w:rPr>
        <w:tab/>
      </w:r>
      <w:r w:rsidR="007C32F2" w:rsidRPr="008353E0">
        <w:rPr>
          <w:rFonts w:ascii="Times New Roman" w:hAnsi="Times New Roman" w:cs="Times New Roman"/>
        </w:rPr>
        <w:tab/>
      </w:r>
      <w:r w:rsidR="007C32F2" w:rsidRPr="008353E0">
        <w:rPr>
          <w:rFonts w:ascii="Times New Roman" w:hAnsi="Times New Roman" w:cs="Times New Roman"/>
        </w:rPr>
        <w:tab/>
      </w:r>
      <w:r w:rsidR="00F25F34" w:rsidRPr="008353E0">
        <w:rPr>
          <w:rFonts w:ascii="Times New Roman" w:hAnsi="Times New Roman" w:cs="Times New Roman"/>
          <w:b/>
          <w:sz w:val="22"/>
          <w:szCs w:val="22"/>
        </w:rPr>
        <w:t xml:space="preserve"> </w:t>
      </w:r>
    </w:p>
    <w:p w:rsidR="00F25F34" w:rsidRPr="008353E0" w:rsidRDefault="00F25F34" w:rsidP="00520A04">
      <w:pPr>
        <w:rPr>
          <w:b/>
          <w:sz w:val="22"/>
          <w:szCs w:val="22"/>
        </w:rPr>
      </w:pPr>
    </w:p>
    <w:p w:rsidR="00AB14BF" w:rsidRPr="00AB14BF" w:rsidRDefault="00AB14BF" w:rsidP="00AB14BF">
      <w:pPr>
        <w:autoSpaceDE w:val="0"/>
        <w:autoSpaceDN w:val="0"/>
        <w:adjustRightInd w:val="0"/>
        <w:jc w:val="center"/>
        <w:rPr>
          <w:rFonts w:eastAsiaTheme="minorHAnsi"/>
          <w:color w:val="000000"/>
          <w:sz w:val="23"/>
          <w:szCs w:val="23"/>
          <w:lang w:eastAsia="en-US"/>
        </w:rPr>
      </w:pPr>
      <w:r>
        <w:rPr>
          <w:rFonts w:eastAsiaTheme="minorHAnsi"/>
          <w:color w:val="000000"/>
          <w:sz w:val="24"/>
          <w:szCs w:val="24"/>
          <w:lang w:eastAsia="en-US"/>
        </w:rPr>
        <w:t xml:space="preserve">                                                                                           </w:t>
      </w:r>
      <w:r w:rsidRPr="00AB14BF">
        <w:rPr>
          <w:rFonts w:eastAsiaTheme="minorHAnsi"/>
          <w:color w:val="000000"/>
          <w:sz w:val="24"/>
          <w:szCs w:val="24"/>
          <w:lang w:eastAsia="en-US"/>
        </w:rPr>
        <w:t xml:space="preserve"> </w:t>
      </w:r>
      <w:r w:rsidRPr="00AB14BF">
        <w:rPr>
          <w:rFonts w:eastAsiaTheme="minorHAnsi"/>
          <w:color w:val="000000"/>
          <w:sz w:val="23"/>
          <w:szCs w:val="23"/>
          <w:lang w:eastAsia="en-US"/>
        </w:rPr>
        <w:t xml:space="preserve">Il Dirigente scolastico </w:t>
      </w:r>
    </w:p>
    <w:p w:rsidR="00AB14BF" w:rsidRPr="00AB14BF" w:rsidRDefault="00AB14BF" w:rsidP="00AB14BF">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 xml:space="preserve">                                                                                       </w:t>
      </w:r>
      <w:r w:rsidRPr="00AB14BF">
        <w:rPr>
          <w:rFonts w:eastAsiaTheme="minorHAnsi"/>
          <w:color w:val="000000"/>
          <w:sz w:val="23"/>
          <w:szCs w:val="23"/>
          <w:lang w:eastAsia="en-US"/>
        </w:rPr>
        <w:t xml:space="preserve">Dott.ssa Giovanna Egle Candida Cacciola </w:t>
      </w:r>
    </w:p>
    <w:p w:rsidR="00AB14BF" w:rsidRPr="00F25F34" w:rsidRDefault="00AB14BF" w:rsidP="00AB14BF">
      <w:pPr>
        <w:ind w:firstLine="708"/>
        <w:jc w:val="right"/>
      </w:pPr>
      <w:r>
        <w:rPr>
          <w:rFonts w:eastAsiaTheme="minorHAnsi"/>
          <w:color w:val="000000"/>
          <w:sz w:val="16"/>
          <w:szCs w:val="16"/>
          <w:lang w:eastAsia="en-US"/>
        </w:rPr>
        <w:t xml:space="preserve"> </w:t>
      </w:r>
      <w:r w:rsidRPr="00AB14BF">
        <w:rPr>
          <w:rFonts w:eastAsiaTheme="minorHAnsi"/>
          <w:color w:val="000000"/>
          <w:sz w:val="16"/>
          <w:szCs w:val="16"/>
          <w:lang w:eastAsia="en-US"/>
        </w:rPr>
        <w:t>(Firma autografa sostituita a mezzo stampa art. 3 co.2 D.Lgs.39/93)</w:t>
      </w:r>
    </w:p>
    <w:sectPr w:rsidR="00AB14BF" w:rsidRPr="00F25F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04"/>
    <w:rsid w:val="002919F7"/>
    <w:rsid w:val="00301A33"/>
    <w:rsid w:val="00520A04"/>
    <w:rsid w:val="0073036B"/>
    <w:rsid w:val="007C32F2"/>
    <w:rsid w:val="008353E0"/>
    <w:rsid w:val="00927A7D"/>
    <w:rsid w:val="00AB14BF"/>
    <w:rsid w:val="00B76894"/>
    <w:rsid w:val="00C105D6"/>
    <w:rsid w:val="00F25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A0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76894"/>
    <w:rPr>
      <w:color w:val="0563C1"/>
      <w:u w:val="single"/>
    </w:rPr>
  </w:style>
  <w:style w:type="paragraph" w:styleId="Testofumetto">
    <w:name w:val="Balloon Text"/>
    <w:basedOn w:val="Normale"/>
    <w:link w:val="TestofumettoCarattere"/>
    <w:uiPriority w:val="99"/>
    <w:semiHidden/>
    <w:unhideWhenUsed/>
    <w:rsid w:val="00F25F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5F34"/>
    <w:rPr>
      <w:rFonts w:ascii="Tahoma" w:eastAsia="Times New Roman" w:hAnsi="Tahoma" w:cs="Tahoma"/>
      <w:sz w:val="16"/>
      <w:szCs w:val="16"/>
      <w:lang w:eastAsia="it-IT"/>
    </w:rPr>
  </w:style>
  <w:style w:type="paragraph" w:customStyle="1" w:styleId="Default">
    <w:name w:val="Default"/>
    <w:rsid w:val="00F25F3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A0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76894"/>
    <w:rPr>
      <w:color w:val="0563C1"/>
      <w:u w:val="single"/>
    </w:rPr>
  </w:style>
  <w:style w:type="paragraph" w:styleId="Testofumetto">
    <w:name w:val="Balloon Text"/>
    <w:basedOn w:val="Normale"/>
    <w:link w:val="TestofumettoCarattere"/>
    <w:uiPriority w:val="99"/>
    <w:semiHidden/>
    <w:unhideWhenUsed/>
    <w:rsid w:val="00F25F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5F34"/>
    <w:rPr>
      <w:rFonts w:ascii="Tahoma" w:eastAsia="Times New Roman" w:hAnsi="Tahoma" w:cs="Tahoma"/>
      <w:sz w:val="16"/>
      <w:szCs w:val="16"/>
      <w:lang w:eastAsia="it-IT"/>
    </w:rPr>
  </w:style>
  <w:style w:type="paragraph" w:customStyle="1" w:styleId="Default">
    <w:name w:val="Default"/>
    <w:rsid w:val="00F25F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ic86600p@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566</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utente22</dc:creator>
  <cp:lastModifiedBy>grafica</cp:lastModifiedBy>
  <cp:revision>4</cp:revision>
  <cp:lastPrinted>2018-03-02T19:01:00Z</cp:lastPrinted>
  <dcterms:created xsi:type="dcterms:W3CDTF">2018-03-02T18:38:00Z</dcterms:created>
  <dcterms:modified xsi:type="dcterms:W3CDTF">2018-03-02T19:03:00Z</dcterms:modified>
</cp:coreProperties>
</file>